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098"/>
        <w:gridCol w:w="1534"/>
        <w:gridCol w:w="6538"/>
        <w:gridCol w:w="4281"/>
      </w:tblGrid>
      <w:tr w:rsidR="008A1EE0" w:rsidRPr="008A1EE0" w14:paraId="50803C35" w14:textId="77777777" w:rsidTr="00325290">
        <w:trPr>
          <w:trHeight w:val="692"/>
        </w:trPr>
        <w:tc>
          <w:tcPr>
            <w:tcW w:w="3098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34" w:type="dxa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538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281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325290">
        <w:trPr>
          <w:trHeight w:val="769"/>
        </w:trPr>
        <w:tc>
          <w:tcPr>
            <w:tcW w:w="3098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34" w:type="dxa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538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281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F776C8" w:rsidRPr="001108C5" w14:paraId="1DEF5F84" w14:textId="77777777" w:rsidTr="00B6478D">
        <w:trPr>
          <w:trHeight w:val="696"/>
        </w:trPr>
        <w:tc>
          <w:tcPr>
            <w:tcW w:w="3098" w:type="dxa"/>
          </w:tcPr>
          <w:p w14:paraId="329DC14E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t>Hazard -Cooking equipment/food prep</w:t>
            </w:r>
          </w:p>
          <w:p w14:paraId="571E7009" w14:textId="690DA440" w:rsidR="00F776C8" w:rsidRPr="001108C5" w:rsidRDefault="00F776C8" w:rsidP="00F776C8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1108C5">
              <w:t>Risk - Burns -injury/death</w:t>
            </w:r>
          </w:p>
        </w:tc>
        <w:tc>
          <w:tcPr>
            <w:tcW w:w="1534" w:type="dxa"/>
          </w:tcPr>
          <w:p w14:paraId="45BCEF66" w14:textId="4B632010" w:rsidR="00F776C8" w:rsidRPr="001108C5" w:rsidRDefault="00F776C8" w:rsidP="00F776C8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1108C5">
              <w:t>All</w:t>
            </w:r>
          </w:p>
        </w:tc>
        <w:tc>
          <w:tcPr>
            <w:tcW w:w="6538" w:type="dxa"/>
          </w:tcPr>
          <w:p w14:paraId="34D1E679" w14:textId="77777777" w:rsidR="00F776C8" w:rsidRPr="001108C5" w:rsidRDefault="00F776C8" w:rsidP="00F776C8">
            <w:pPr>
              <w:pStyle w:val="Normal1"/>
            </w:pPr>
            <w:r w:rsidRPr="001108C5">
              <w:t xml:space="preserve">Check cooking equipment provided in good enough condition, appropriate for the use and the size of those taking part; </w:t>
            </w:r>
          </w:p>
          <w:p w14:paraId="73836F91" w14:textId="77777777" w:rsidR="00F776C8" w:rsidRPr="001108C5" w:rsidRDefault="00F776C8" w:rsidP="00F776C8">
            <w:pPr>
              <w:pStyle w:val="Normal1"/>
            </w:pPr>
            <w:r w:rsidRPr="001108C5">
              <w:t>Consider what elements need to be done by adults, or with close supervision (age/skill level appropriate).</w:t>
            </w:r>
          </w:p>
          <w:p w14:paraId="145C160C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t>Ensure there is adequate spacing between participants and location of the participants (in kitchen or in hall or camp kitchen)</w:t>
            </w:r>
          </w:p>
          <w:p w14:paraId="5F76D4F1" w14:textId="2BC69451" w:rsidR="00F776C8" w:rsidRPr="001108C5" w:rsidRDefault="00F776C8" w:rsidP="00F776C8">
            <w:pPr>
              <w:rPr>
                <w:color w:val="000000" w:themeColor="text1"/>
                <w:sz w:val="16"/>
                <w:szCs w:val="16"/>
              </w:rPr>
            </w:pPr>
            <w:r w:rsidRPr="001108C5">
              <w:t xml:space="preserve">Depending on the age of the young person, the cooking area may be out of bounds/require </w:t>
            </w:r>
            <w:proofErr w:type="gramStart"/>
            <w:r w:rsidRPr="001108C5">
              <w:t>supervision..</w:t>
            </w:r>
            <w:proofErr w:type="gramEnd"/>
          </w:p>
        </w:tc>
        <w:tc>
          <w:tcPr>
            <w:tcW w:w="4281" w:type="dxa"/>
          </w:tcPr>
          <w:p w14:paraId="6CD40C79" w14:textId="0AFEDC99" w:rsidR="00F776C8" w:rsidRPr="001108C5" w:rsidRDefault="00F776C8" w:rsidP="00F776C8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F776C8" w:rsidRPr="001108C5" w14:paraId="671F186C" w14:textId="77777777" w:rsidTr="00B6478D">
        <w:trPr>
          <w:trHeight w:val="737"/>
        </w:trPr>
        <w:tc>
          <w:tcPr>
            <w:tcW w:w="3098" w:type="dxa"/>
          </w:tcPr>
          <w:p w14:paraId="7C34A59D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t xml:space="preserve">Hazard - allergies </w:t>
            </w:r>
          </w:p>
          <w:p w14:paraId="66207286" w14:textId="0AC26F1A" w:rsidR="00F776C8" w:rsidRPr="001108C5" w:rsidRDefault="00F776C8" w:rsidP="00F776C8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1108C5">
              <w:t>Risk - injury/death</w:t>
            </w:r>
          </w:p>
        </w:tc>
        <w:tc>
          <w:tcPr>
            <w:tcW w:w="1534" w:type="dxa"/>
          </w:tcPr>
          <w:p w14:paraId="05D66B42" w14:textId="602CDDAF" w:rsidR="00F776C8" w:rsidRPr="001108C5" w:rsidRDefault="00F776C8" w:rsidP="00F776C8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1108C5">
              <w:t>All</w:t>
            </w:r>
          </w:p>
        </w:tc>
        <w:tc>
          <w:tcPr>
            <w:tcW w:w="6538" w:type="dxa"/>
          </w:tcPr>
          <w:p w14:paraId="344166FB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t>Parents to be reminded to complete personal details on OSM and record any allergies</w:t>
            </w:r>
          </w:p>
          <w:p w14:paraId="5AA696C7" w14:textId="4C186DF2" w:rsidR="00F776C8" w:rsidRPr="001108C5" w:rsidRDefault="00F776C8" w:rsidP="00F776C8">
            <w:pPr>
              <w:rPr>
                <w:color w:val="000000" w:themeColor="text1"/>
                <w:sz w:val="16"/>
                <w:szCs w:val="16"/>
              </w:rPr>
            </w:pPr>
            <w:r w:rsidRPr="001108C5">
              <w:t xml:space="preserve">Leaders to check OSM for allergies and ensure appropriate safeguards are carried out (if severe allergies then particular foods may be forbidden) </w:t>
            </w:r>
          </w:p>
        </w:tc>
        <w:tc>
          <w:tcPr>
            <w:tcW w:w="4281" w:type="dxa"/>
          </w:tcPr>
          <w:p w14:paraId="43F34807" w14:textId="61D4FAA9" w:rsidR="00F776C8" w:rsidRPr="001108C5" w:rsidRDefault="00F776C8" w:rsidP="00F776C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F776C8" w:rsidRPr="001108C5" w14:paraId="653E8A06" w14:textId="77777777" w:rsidTr="00B6478D">
        <w:trPr>
          <w:trHeight w:val="678"/>
        </w:trPr>
        <w:tc>
          <w:tcPr>
            <w:tcW w:w="3098" w:type="dxa"/>
          </w:tcPr>
          <w:p w14:paraId="603EB0AF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lastRenderedPageBreak/>
              <w:t>Hazard - uncooked food</w:t>
            </w:r>
          </w:p>
          <w:p w14:paraId="357B71E5" w14:textId="600D0642" w:rsidR="00F776C8" w:rsidRPr="001108C5" w:rsidRDefault="00F776C8" w:rsidP="00F776C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108C5">
              <w:t>Risk - food poisoning</w:t>
            </w:r>
          </w:p>
        </w:tc>
        <w:tc>
          <w:tcPr>
            <w:tcW w:w="1534" w:type="dxa"/>
          </w:tcPr>
          <w:p w14:paraId="5BCD346F" w14:textId="6EB60643" w:rsidR="00F776C8" w:rsidRPr="001108C5" w:rsidRDefault="00F776C8" w:rsidP="00F776C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108C5">
              <w:t xml:space="preserve">All </w:t>
            </w:r>
          </w:p>
        </w:tc>
        <w:tc>
          <w:tcPr>
            <w:tcW w:w="6538" w:type="dxa"/>
          </w:tcPr>
          <w:p w14:paraId="581B34F2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t>Adult supervision of food preparation/cooking as age appropriate</w:t>
            </w:r>
          </w:p>
          <w:p w14:paraId="6A6162C9" w14:textId="26CB0474" w:rsidR="00F776C8" w:rsidRPr="001108C5" w:rsidRDefault="00F776C8" w:rsidP="00F776C8">
            <w:pPr>
              <w:rPr>
                <w:sz w:val="20"/>
                <w:szCs w:val="20"/>
              </w:rPr>
            </w:pPr>
            <w:r w:rsidRPr="001108C5">
              <w:t>Chopping boards to be kept separate according to food (raw/cooked etc)</w:t>
            </w:r>
          </w:p>
        </w:tc>
        <w:tc>
          <w:tcPr>
            <w:tcW w:w="4281" w:type="dxa"/>
          </w:tcPr>
          <w:p w14:paraId="35179867" w14:textId="77777777" w:rsidR="00F776C8" w:rsidRPr="001108C5" w:rsidRDefault="00F776C8" w:rsidP="00F776C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F776C8" w:rsidRPr="001108C5" w14:paraId="1B67C91E" w14:textId="77777777" w:rsidTr="00B6478D">
        <w:trPr>
          <w:trHeight w:val="678"/>
        </w:trPr>
        <w:tc>
          <w:tcPr>
            <w:tcW w:w="3098" w:type="dxa"/>
          </w:tcPr>
          <w:p w14:paraId="55769621" w14:textId="77777777" w:rsidR="00F776C8" w:rsidRPr="001108C5" w:rsidRDefault="00F776C8" w:rsidP="00F776C8">
            <w:pPr>
              <w:pStyle w:val="Normal1"/>
              <w:widowControl/>
            </w:pPr>
            <w:r w:rsidRPr="001108C5">
              <w:t xml:space="preserve">Hazard - Tables and chairs (and other obstructions) – </w:t>
            </w:r>
          </w:p>
          <w:p w14:paraId="18CE9F2C" w14:textId="416A4E79" w:rsidR="00F776C8" w:rsidRPr="001108C5" w:rsidRDefault="00F776C8" w:rsidP="00F776C8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 w:rsidRPr="001108C5">
              <w:t>Risk - injuries to participants or leaders setting up, moving or collapsing the items.</w:t>
            </w:r>
          </w:p>
        </w:tc>
        <w:tc>
          <w:tcPr>
            <w:tcW w:w="1534" w:type="dxa"/>
          </w:tcPr>
          <w:p w14:paraId="49BD0EAF" w14:textId="265153AC" w:rsidR="00F776C8" w:rsidRPr="001108C5" w:rsidRDefault="00F776C8" w:rsidP="00F776C8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1108C5">
              <w:t>All</w:t>
            </w:r>
          </w:p>
        </w:tc>
        <w:tc>
          <w:tcPr>
            <w:tcW w:w="6538" w:type="dxa"/>
          </w:tcPr>
          <w:p w14:paraId="1903AD8D" w14:textId="77777777" w:rsidR="00F776C8" w:rsidRPr="001108C5" w:rsidRDefault="00F776C8" w:rsidP="00F776C8">
            <w:pPr>
              <w:pStyle w:val="Normal1"/>
            </w:pPr>
            <w:r w:rsidRPr="001108C5">
              <w:t>Leaders and Young Leaders to oversee the setting up and moving of tables and chairs (as age appropriate).</w:t>
            </w:r>
          </w:p>
          <w:p w14:paraId="3D25B950" w14:textId="77777777" w:rsidR="00F776C8" w:rsidRPr="001108C5" w:rsidRDefault="00F776C8" w:rsidP="00F776C8">
            <w:pPr>
              <w:pStyle w:val="Normal1"/>
            </w:pPr>
            <w:r w:rsidRPr="001108C5">
              <w:t>Tables to be carried by two people at a time (if needed).</w:t>
            </w:r>
          </w:p>
          <w:p w14:paraId="6B4309A7" w14:textId="77777777" w:rsidR="00F776C8" w:rsidRPr="001108C5" w:rsidRDefault="00F776C8" w:rsidP="00F776C8">
            <w:pPr>
              <w:pStyle w:val="Normal1"/>
            </w:pPr>
            <w:r w:rsidRPr="001108C5">
              <w:t>Chairs to be stacked away in appropriate storage area when not in use</w:t>
            </w:r>
          </w:p>
          <w:p w14:paraId="05D63279" w14:textId="77777777" w:rsidR="00F776C8" w:rsidRPr="001108C5" w:rsidRDefault="00F776C8" w:rsidP="00F776C8">
            <w:pPr>
              <w:pStyle w:val="Normal1"/>
            </w:pPr>
            <w:r w:rsidRPr="001108C5">
              <w:t>Leaders to assist with stacking / unstacking of chairs (age appropriate).</w:t>
            </w:r>
          </w:p>
          <w:p w14:paraId="7751A483" w14:textId="055B0787" w:rsidR="00F776C8" w:rsidRPr="001108C5" w:rsidRDefault="00F776C8" w:rsidP="00F776C8">
            <w:pPr>
              <w:rPr>
                <w:color w:val="000000" w:themeColor="text1"/>
                <w:sz w:val="16"/>
                <w:szCs w:val="16"/>
              </w:rPr>
            </w:pPr>
            <w:r w:rsidRPr="001108C5">
              <w:t>If appropriate Tables and chairs to be set out at the start of the meeting based on the needs of the evening's activities, and pushed against the walls until needed.</w:t>
            </w:r>
          </w:p>
        </w:tc>
        <w:tc>
          <w:tcPr>
            <w:tcW w:w="4281" w:type="dxa"/>
          </w:tcPr>
          <w:p w14:paraId="12211D25" w14:textId="49953608" w:rsidR="00F776C8" w:rsidRPr="001108C5" w:rsidRDefault="00F776C8" w:rsidP="00F776C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tbl>
      <w:tblPr>
        <w:tblStyle w:val="CommentSubject"/>
        <w:tblW w:w="15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1559"/>
        <w:gridCol w:w="6521"/>
        <w:gridCol w:w="4257"/>
      </w:tblGrid>
      <w:tr w:rsidR="00F776C8" w:rsidRPr="001108C5" w14:paraId="2CD54384" w14:textId="77777777" w:rsidTr="001108C5">
        <w:trPr>
          <w:trHeight w:val="769"/>
        </w:trPr>
        <w:tc>
          <w:tcPr>
            <w:tcW w:w="3114" w:type="dxa"/>
          </w:tcPr>
          <w:p w14:paraId="7DC62CA9" w14:textId="0C8BF80C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Hazard - kitchen on camp</w:t>
            </w:r>
          </w:p>
        </w:tc>
        <w:tc>
          <w:tcPr>
            <w:tcW w:w="1559" w:type="dxa"/>
          </w:tcPr>
          <w:p w14:paraId="36AC3AEB" w14:textId="77777777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</w:p>
        </w:tc>
        <w:tc>
          <w:tcPr>
            <w:tcW w:w="6521" w:type="dxa"/>
          </w:tcPr>
          <w:p w14:paraId="70B796B5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Young Persons to only enter the kitchen when under appropriate supervision from adults and be supervised if using equipment (according to age/ability). </w:t>
            </w:r>
          </w:p>
          <w:p w14:paraId="4E1DA05A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Trailing cables to be covered and identified clearly where possible</w:t>
            </w:r>
          </w:p>
          <w:p w14:paraId="619D8D9C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Kettles/saucepans to be kept away from edge when in use and care taken when pouring/serving.</w:t>
            </w:r>
          </w:p>
          <w:p w14:paraId="744E8F9B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Knives to be stored away when not in use. </w:t>
            </w:r>
          </w:p>
          <w:p w14:paraId="04E829C5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When washing up, care is taken - Knives to be dried immediately and returned to the storage container.</w:t>
            </w:r>
            <w:r w:rsidRPr="001108C5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 </w:t>
            </w:r>
          </w:p>
          <w:p w14:paraId="599712CD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Matches and lighters to be stored away in appropriate container</w:t>
            </w:r>
          </w:p>
          <w:p w14:paraId="13B93112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No running allowed in kitchen</w:t>
            </w:r>
          </w:p>
          <w:p w14:paraId="085D1607" w14:textId="429C36E9" w:rsidR="00F776C8" w:rsidRPr="001108C5" w:rsidRDefault="00F776C8" w:rsidP="00F776C8">
            <w:pPr>
              <w:pStyle w:val="BodyText"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Equipment/food to be stored away to keep kitchen as clear as possible</w:t>
            </w:r>
          </w:p>
        </w:tc>
        <w:tc>
          <w:tcPr>
            <w:tcW w:w="4257" w:type="dxa"/>
          </w:tcPr>
          <w:p w14:paraId="7622B70C" w14:textId="77777777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i/>
                <w:sz w:val="16"/>
                <w:szCs w:val="16"/>
                <w:lang w:bidi="ar-SA"/>
              </w:rPr>
            </w:pPr>
          </w:p>
        </w:tc>
      </w:tr>
      <w:tr w:rsidR="00F776C8" w:rsidRPr="001108C5" w14:paraId="56FA297C" w14:textId="77777777" w:rsidTr="001108C5">
        <w:trPr>
          <w:trHeight w:val="696"/>
        </w:trPr>
        <w:tc>
          <w:tcPr>
            <w:tcW w:w="3114" w:type="dxa"/>
          </w:tcPr>
          <w:p w14:paraId="561664BE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Hazard - Kitchen - inside</w:t>
            </w:r>
          </w:p>
          <w:p w14:paraId="1135009B" w14:textId="3423C00A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Risk - injury/death</w:t>
            </w:r>
            <w:r w:rsidRPr="001108C5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 </w:t>
            </w:r>
          </w:p>
        </w:tc>
        <w:tc>
          <w:tcPr>
            <w:tcW w:w="1559" w:type="dxa"/>
          </w:tcPr>
          <w:p w14:paraId="396505C3" w14:textId="5A8B1281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All</w:t>
            </w:r>
            <w:r w:rsidRPr="001108C5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 </w:t>
            </w:r>
          </w:p>
        </w:tc>
        <w:tc>
          <w:tcPr>
            <w:tcW w:w="6521" w:type="dxa"/>
          </w:tcPr>
          <w:p w14:paraId="2451B4A8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Young Persons to only enter the kitchen when under appropriate supervision from adults and be supervised if using equipment (according to age/ability). </w:t>
            </w:r>
          </w:p>
          <w:p w14:paraId="6D8C6A0B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Microwaves/Cooker/Kettles to be left switched off at plug when not in use. </w:t>
            </w:r>
          </w:p>
          <w:p w14:paraId="3ECD201B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Use appliances close to sockets where possible</w:t>
            </w:r>
          </w:p>
          <w:p w14:paraId="5E558C3D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Trailing cables to be covered and identified clearly where possible</w:t>
            </w:r>
          </w:p>
          <w:p w14:paraId="12F1F799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No liquids near electrical items where possible</w:t>
            </w:r>
          </w:p>
          <w:p w14:paraId="67B47096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Kettles to be kept away from edge when in use and care taken when pouring.</w:t>
            </w:r>
          </w:p>
          <w:p w14:paraId="105019B0" w14:textId="77777777" w:rsidR="00F776C8" w:rsidRPr="001108C5" w:rsidRDefault="00F776C8" w:rsidP="00F776C8">
            <w:pPr>
              <w:pStyle w:val="Normal1"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Knives to be stored in drawers when not in use. When stored tips of knives should point towards the wall. </w:t>
            </w:r>
          </w:p>
          <w:p w14:paraId="6BF63DB1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When washing up, care is taken - Knives to be dried immediately and returned to the drawer.</w:t>
            </w:r>
            <w:r w:rsidRPr="001108C5"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 </w:t>
            </w:r>
          </w:p>
          <w:p w14:paraId="60A99773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  <w:color w:val="FF0000"/>
                <w:sz w:val="16"/>
                <w:szCs w:val="16"/>
              </w:rPr>
            </w:pPr>
            <w:r w:rsidRPr="001108C5">
              <w:rPr>
                <w:b w:val="0"/>
                <w:bCs w:val="0"/>
              </w:rPr>
              <w:t>Matches and lighters to be stored away in top cupboards</w:t>
            </w:r>
          </w:p>
          <w:p w14:paraId="739AE04E" w14:textId="77777777" w:rsidR="00F776C8" w:rsidRPr="001108C5" w:rsidRDefault="00F776C8" w:rsidP="00F776C8">
            <w:pPr>
              <w:pStyle w:val="BodyText"/>
              <w:rPr>
                <w:b w:val="0"/>
                <w:bCs w:val="0"/>
                <w:sz w:val="22"/>
                <w:szCs w:val="22"/>
                <w:lang w:bidi="ar-SA"/>
              </w:rPr>
            </w:pPr>
          </w:p>
        </w:tc>
        <w:tc>
          <w:tcPr>
            <w:tcW w:w="4257" w:type="dxa"/>
          </w:tcPr>
          <w:p w14:paraId="179C01B5" w14:textId="65240332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color w:val="FF0000"/>
                <w:sz w:val="16"/>
                <w:szCs w:val="16"/>
                <w:lang w:bidi="ar-SA"/>
              </w:rPr>
            </w:pPr>
            <w:r w:rsidRPr="001108C5">
              <w:rPr>
                <w:b w:val="0"/>
                <w:bCs w:val="0"/>
                <w:color w:val="FF0000"/>
                <w:sz w:val="16"/>
                <w:szCs w:val="16"/>
              </w:rPr>
              <w:t>     </w:t>
            </w:r>
          </w:p>
        </w:tc>
      </w:tr>
      <w:tr w:rsidR="00F776C8" w:rsidRPr="001108C5" w14:paraId="1FC0B7BA" w14:textId="77777777" w:rsidTr="001108C5">
        <w:trPr>
          <w:trHeight w:val="737"/>
        </w:trPr>
        <w:tc>
          <w:tcPr>
            <w:tcW w:w="3114" w:type="dxa"/>
          </w:tcPr>
          <w:p w14:paraId="3F552F2A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Hazard - Meth </w:t>
            </w:r>
            <w:proofErr w:type="spellStart"/>
            <w:r w:rsidRPr="001108C5">
              <w:rPr>
                <w:b w:val="0"/>
                <w:bCs w:val="0"/>
              </w:rPr>
              <w:t>trangia</w:t>
            </w:r>
            <w:proofErr w:type="spellEnd"/>
          </w:p>
          <w:p w14:paraId="30CA9014" w14:textId="41FF3ADF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Risk - burns -injury/death</w:t>
            </w:r>
          </w:p>
        </w:tc>
        <w:tc>
          <w:tcPr>
            <w:tcW w:w="1559" w:type="dxa"/>
          </w:tcPr>
          <w:p w14:paraId="66060DFB" w14:textId="778243F7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All</w:t>
            </w:r>
          </w:p>
        </w:tc>
        <w:tc>
          <w:tcPr>
            <w:tcW w:w="6521" w:type="dxa"/>
          </w:tcPr>
          <w:p w14:paraId="5B765B75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Young Persons to be given safety briefing on using meths in </w:t>
            </w:r>
            <w:proofErr w:type="spellStart"/>
            <w:r w:rsidRPr="001108C5">
              <w:rPr>
                <w:b w:val="0"/>
                <w:bCs w:val="0"/>
              </w:rPr>
              <w:t>trangia</w:t>
            </w:r>
            <w:proofErr w:type="spellEnd"/>
            <w:r w:rsidRPr="001108C5">
              <w:rPr>
                <w:b w:val="0"/>
                <w:bCs w:val="0"/>
              </w:rPr>
              <w:t xml:space="preserve"> before activity starts - (no extra meths to be added to lit meths, instruction on how to close off flames, No cooking in tents, water nearby)</w:t>
            </w:r>
          </w:p>
          <w:p w14:paraId="669F73BD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Instruction on how to set up and use </w:t>
            </w:r>
            <w:proofErr w:type="spellStart"/>
            <w:r w:rsidRPr="001108C5">
              <w:rPr>
                <w:b w:val="0"/>
                <w:bCs w:val="0"/>
              </w:rPr>
              <w:t>trangia</w:t>
            </w:r>
            <w:proofErr w:type="spellEnd"/>
            <w:r w:rsidRPr="001108C5">
              <w:rPr>
                <w:b w:val="0"/>
                <w:bCs w:val="0"/>
              </w:rPr>
              <w:t xml:space="preserve"> and carrying/use of meths bottle</w:t>
            </w:r>
          </w:p>
          <w:p w14:paraId="1153314D" w14:textId="0E280A81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 xml:space="preserve">Adult supervision as age appropriate for the activity </w:t>
            </w:r>
          </w:p>
        </w:tc>
        <w:tc>
          <w:tcPr>
            <w:tcW w:w="4257" w:type="dxa"/>
          </w:tcPr>
          <w:p w14:paraId="3F9705A7" w14:textId="3127BF78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16"/>
                <w:szCs w:val="16"/>
                <w:lang w:bidi="ar-SA"/>
              </w:rPr>
            </w:pPr>
            <w:r w:rsidRPr="001108C5">
              <w:rPr>
                <w:b w:val="0"/>
                <w:bCs w:val="0"/>
                <w:sz w:val="16"/>
                <w:szCs w:val="16"/>
              </w:rPr>
              <w:t>     </w:t>
            </w:r>
          </w:p>
        </w:tc>
      </w:tr>
      <w:tr w:rsidR="00F776C8" w:rsidRPr="001108C5" w14:paraId="3E88ED1C" w14:textId="77777777" w:rsidTr="001108C5">
        <w:trPr>
          <w:trHeight w:val="678"/>
        </w:trPr>
        <w:tc>
          <w:tcPr>
            <w:tcW w:w="3114" w:type="dxa"/>
          </w:tcPr>
          <w:p w14:paraId="25FD2982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Hazard Gas </w:t>
            </w:r>
            <w:proofErr w:type="spellStart"/>
            <w:r w:rsidRPr="001108C5">
              <w:rPr>
                <w:b w:val="0"/>
                <w:bCs w:val="0"/>
              </w:rPr>
              <w:t>trangia</w:t>
            </w:r>
            <w:proofErr w:type="spellEnd"/>
            <w:r w:rsidRPr="001108C5">
              <w:rPr>
                <w:b w:val="0"/>
                <w:bCs w:val="0"/>
              </w:rPr>
              <w:t xml:space="preserve">/burners </w:t>
            </w:r>
          </w:p>
          <w:p w14:paraId="1EF9FEE8" w14:textId="7C2E2E00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Risk - burns - injury/death</w:t>
            </w:r>
          </w:p>
        </w:tc>
        <w:tc>
          <w:tcPr>
            <w:tcW w:w="1559" w:type="dxa"/>
          </w:tcPr>
          <w:p w14:paraId="77B4DA14" w14:textId="12A7A4AC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 xml:space="preserve">All </w:t>
            </w:r>
          </w:p>
        </w:tc>
        <w:tc>
          <w:tcPr>
            <w:tcW w:w="6521" w:type="dxa"/>
          </w:tcPr>
          <w:p w14:paraId="446518E6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Young Persons to be given safety briefing on using gas in </w:t>
            </w:r>
            <w:proofErr w:type="spellStart"/>
            <w:r w:rsidRPr="001108C5">
              <w:rPr>
                <w:b w:val="0"/>
                <w:bCs w:val="0"/>
              </w:rPr>
              <w:t>trangia</w:t>
            </w:r>
            <w:proofErr w:type="spellEnd"/>
            <w:r w:rsidRPr="001108C5">
              <w:rPr>
                <w:b w:val="0"/>
                <w:bCs w:val="0"/>
              </w:rPr>
              <w:t xml:space="preserve"> burners before activity starts - </w:t>
            </w:r>
            <w:proofErr w:type="gramStart"/>
            <w:r w:rsidRPr="001108C5">
              <w:rPr>
                <w:b w:val="0"/>
                <w:bCs w:val="0"/>
              </w:rPr>
              <w:t>( lighting</w:t>
            </w:r>
            <w:proofErr w:type="gramEnd"/>
            <w:r w:rsidRPr="001108C5">
              <w:rPr>
                <w:b w:val="0"/>
                <w:bCs w:val="0"/>
              </w:rPr>
              <w:t xml:space="preserve"> </w:t>
            </w:r>
            <w:proofErr w:type="spellStart"/>
            <w:r w:rsidRPr="001108C5">
              <w:rPr>
                <w:b w:val="0"/>
                <w:bCs w:val="0"/>
              </w:rPr>
              <w:t>gaz</w:t>
            </w:r>
            <w:proofErr w:type="spellEnd"/>
            <w:r w:rsidRPr="001108C5">
              <w:rPr>
                <w:b w:val="0"/>
                <w:bCs w:val="0"/>
              </w:rPr>
              <w:t>, instruction on closing off flames, no cooking in tents, water nearby)</w:t>
            </w:r>
          </w:p>
          <w:p w14:paraId="75791528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 xml:space="preserve">Instruction on setting up </w:t>
            </w:r>
            <w:proofErr w:type="spellStart"/>
            <w:r w:rsidRPr="001108C5">
              <w:rPr>
                <w:b w:val="0"/>
                <w:bCs w:val="0"/>
              </w:rPr>
              <w:t>trangia</w:t>
            </w:r>
            <w:proofErr w:type="spellEnd"/>
            <w:r w:rsidRPr="001108C5">
              <w:rPr>
                <w:b w:val="0"/>
                <w:bCs w:val="0"/>
              </w:rPr>
              <w:t>/burner</w:t>
            </w:r>
          </w:p>
          <w:p w14:paraId="701F1C43" w14:textId="412D850F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 xml:space="preserve">Adult supervision as age appropriate for activity </w:t>
            </w:r>
          </w:p>
        </w:tc>
        <w:tc>
          <w:tcPr>
            <w:tcW w:w="4257" w:type="dxa"/>
          </w:tcPr>
          <w:p w14:paraId="748C1EDD" w14:textId="0A566F16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16"/>
                <w:szCs w:val="16"/>
                <w:lang w:bidi="ar-SA"/>
              </w:rPr>
            </w:pPr>
            <w:r w:rsidRPr="001108C5">
              <w:rPr>
                <w:b w:val="0"/>
                <w:bCs w:val="0"/>
                <w:sz w:val="16"/>
                <w:szCs w:val="16"/>
              </w:rPr>
              <w:t>     </w:t>
            </w:r>
          </w:p>
        </w:tc>
      </w:tr>
      <w:tr w:rsidR="00F776C8" w:rsidRPr="001108C5" w14:paraId="49AE209B" w14:textId="77777777" w:rsidTr="001108C5">
        <w:trPr>
          <w:trHeight w:val="698"/>
        </w:trPr>
        <w:tc>
          <w:tcPr>
            <w:tcW w:w="3114" w:type="dxa"/>
          </w:tcPr>
          <w:p w14:paraId="3825A47D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Hazard - altar/</w:t>
            </w:r>
            <w:proofErr w:type="spellStart"/>
            <w:r w:rsidRPr="001108C5">
              <w:rPr>
                <w:b w:val="0"/>
                <w:bCs w:val="0"/>
              </w:rPr>
              <w:t>bbq</w:t>
            </w:r>
            <w:proofErr w:type="spellEnd"/>
            <w:r w:rsidRPr="001108C5">
              <w:rPr>
                <w:b w:val="0"/>
                <w:bCs w:val="0"/>
              </w:rPr>
              <w:t xml:space="preserve"> cooking</w:t>
            </w:r>
          </w:p>
          <w:p w14:paraId="07476D9A" w14:textId="17242282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  <w:r w:rsidRPr="001108C5">
              <w:rPr>
                <w:b w:val="0"/>
                <w:bCs w:val="0"/>
              </w:rPr>
              <w:t>Risk - Burns - injury/death</w:t>
            </w:r>
          </w:p>
        </w:tc>
        <w:tc>
          <w:tcPr>
            <w:tcW w:w="1559" w:type="dxa"/>
          </w:tcPr>
          <w:p w14:paraId="5A44733A" w14:textId="604C998F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16"/>
                <w:szCs w:val="16"/>
                <w:lang w:bidi="ar-SA"/>
              </w:rPr>
            </w:pPr>
            <w:r w:rsidRPr="001108C5">
              <w:rPr>
                <w:b w:val="0"/>
                <w:bCs w:val="0"/>
                <w:sz w:val="16"/>
                <w:szCs w:val="16"/>
              </w:rPr>
              <w:t>     </w:t>
            </w:r>
          </w:p>
        </w:tc>
        <w:tc>
          <w:tcPr>
            <w:tcW w:w="6521" w:type="dxa"/>
          </w:tcPr>
          <w:p w14:paraId="75ABF5F6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To be read in conjunction with separate fire risk assessments</w:t>
            </w:r>
          </w:p>
          <w:p w14:paraId="6107D799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Supervision as age appropriate</w:t>
            </w:r>
          </w:p>
          <w:p w14:paraId="04E704E4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Safety briefing on using altar fire/</w:t>
            </w:r>
            <w:proofErr w:type="spellStart"/>
            <w:r w:rsidRPr="001108C5">
              <w:rPr>
                <w:b w:val="0"/>
                <w:bCs w:val="0"/>
              </w:rPr>
              <w:t>bbq</w:t>
            </w:r>
            <w:proofErr w:type="spellEnd"/>
          </w:p>
          <w:p w14:paraId="2DB35F6B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water bucket to be sited close by</w:t>
            </w:r>
          </w:p>
          <w:p w14:paraId="55605560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Appropriate utensils to be used</w:t>
            </w:r>
          </w:p>
          <w:p w14:paraId="6BB824FB" w14:textId="77777777" w:rsidR="00F776C8" w:rsidRPr="001108C5" w:rsidRDefault="00F776C8" w:rsidP="00F776C8">
            <w:pPr>
              <w:pStyle w:val="Normal1"/>
              <w:widowControl/>
              <w:rPr>
                <w:b w:val="0"/>
                <w:bCs w:val="0"/>
              </w:rPr>
            </w:pPr>
            <w:r w:rsidRPr="001108C5">
              <w:rPr>
                <w:b w:val="0"/>
                <w:bCs w:val="0"/>
              </w:rPr>
              <w:t>Altar fire/</w:t>
            </w:r>
            <w:proofErr w:type="spellStart"/>
            <w:r w:rsidRPr="001108C5">
              <w:rPr>
                <w:b w:val="0"/>
                <w:bCs w:val="0"/>
              </w:rPr>
              <w:t>bbq</w:t>
            </w:r>
            <w:proofErr w:type="spellEnd"/>
            <w:r w:rsidRPr="001108C5">
              <w:rPr>
                <w:b w:val="0"/>
                <w:bCs w:val="0"/>
              </w:rPr>
              <w:t xml:space="preserve"> not to be moved whilst/still hot</w:t>
            </w:r>
          </w:p>
          <w:p w14:paraId="0F056073" w14:textId="77777777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22"/>
                <w:szCs w:val="22"/>
                <w:lang w:bidi="ar-SA"/>
              </w:rPr>
            </w:pPr>
          </w:p>
        </w:tc>
        <w:tc>
          <w:tcPr>
            <w:tcW w:w="4257" w:type="dxa"/>
          </w:tcPr>
          <w:p w14:paraId="5C51D03A" w14:textId="126F9A9C" w:rsidR="00F776C8" w:rsidRPr="001108C5" w:rsidRDefault="00F776C8" w:rsidP="00F776C8">
            <w:pPr>
              <w:pStyle w:val="BodyText"/>
              <w:widowControl/>
              <w:rPr>
                <w:b w:val="0"/>
                <w:bCs w:val="0"/>
                <w:sz w:val="16"/>
                <w:szCs w:val="16"/>
                <w:lang w:bidi="ar-SA"/>
              </w:rPr>
            </w:pPr>
            <w:r w:rsidRPr="001108C5">
              <w:rPr>
                <w:b w:val="0"/>
                <w:bCs w:val="0"/>
                <w:sz w:val="16"/>
                <w:szCs w:val="16"/>
              </w:rPr>
              <w:t>     </w:t>
            </w: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default" r:id="rId11"/>
      <w:footerReference w:type="default" r:id="rId12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default"/>
    <w:embedRegular r:id="rId1" w:fontKey="{98F76561-C96C-407D-B34E-CAA8C46C8838}"/>
    <w:embedBold r:id="rId2" w:fontKey="{FB8F6243-CEAB-483E-AD31-0EF0E0A7CAD5}"/>
    <w:embedItalic r:id="rId3" w:fontKey="{ACEB2BB8-AF69-45F5-866A-29E5DDE4D80E}"/>
    <w:embedBoldItalic r:id="rId4" w:fontKey="{8291CCBF-81EC-43BD-B5E2-873F0904B5BC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altName w:val="Calibri"/>
    <w:charset w:val="00"/>
    <w:family w:val="auto"/>
    <w:pitch w:val="default"/>
    <w:embedRegular r:id="rId5" w:fontKey="{C60E08D0-F8B5-46FD-BC7A-0CD8FF12E052}"/>
    <w:embedBold r:id="rId6" w:fontKey="{E29B30FE-47A9-4A2C-B271-C1BD80FBB9B3}"/>
  </w:font>
  <w:font w:name="NunitoSans-Black">
    <w:altName w:val="Calibri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D9279D-B8F1-4A47-8AF8-90F65FD72FF0}"/>
  </w:font>
  <w:font w:name="Nunito Light">
    <w:altName w:val="Courier New"/>
    <w:panose1 w:val="00000000000000000000"/>
    <w:charset w:val="00"/>
    <w:family w:val="roman"/>
    <w:notTrueType/>
    <w:pitch w:val="default"/>
  </w:font>
  <w:font w:name="MinionPro-Regular">
    <w:altName w:val="Calibri"/>
    <w:panose1 w:val="00000000000000000000"/>
    <w:charset w:val="00"/>
    <w:family w:val="roman"/>
    <w:notTrueType/>
    <w:pitch w:val="default"/>
  </w:font>
  <w:font w:name="NunitoSans-Regular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8A1E65C4-5058-4F19-9DFE-7A08B76E92A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28A1363C-ABFF-46B7-A88B-AD4996B23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50EB1539" w:rsidR="00E01710" w:rsidRPr="008349D7" w:rsidRDefault="001108C5" w:rsidP="00E01710">
    <w:pPr>
      <w:pStyle w:val="Heading4"/>
    </w:pPr>
    <w:r>
      <w:t>Cooking</w:t>
    </w:r>
    <w:r w:rsidR="00325290">
      <w:t xml:space="preserve"> </w:t>
    </w:r>
    <w:r w:rsidR="008349D7">
      <w:t xml:space="preserve">Risk </w:t>
    </w:r>
    <w:proofErr w:type="gramStart"/>
    <w:r w:rsidR="008349D7">
      <w:t>Assessment</w:t>
    </w:r>
    <w:r w:rsidR="008A1EE0">
      <w:t xml:space="preserve">  Ver</w:t>
    </w:r>
    <w:proofErr w:type="gramEnd"/>
    <w:r w:rsidR="008A1EE0">
      <w:t xml:space="preserve"> </w:t>
    </w:r>
    <w:r w:rsidR="005409AB"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 w:rsidR="005409AB"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08C5"/>
    <w:rsid w:val="00112796"/>
    <w:rsid w:val="001327A0"/>
    <w:rsid w:val="00134916"/>
    <w:rsid w:val="00166993"/>
    <w:rsid w:val="00185270"/>
    <w:rsid w:val="00185EAA"/>
    <w:rsid w:val="001A05E6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25290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7346A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7E6535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776C8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  <w:style w:type="paragraph" w:customStyle="1" w:styleId="Normal1">
    <w:name w:val="Normal1"/>
    <w:rsid w:val="00F776C8"/>
    <w:pPr>
      <w:widowControl w:val="0"/>
    </w:pPr>
    <w:rPr>
      <w:rFonts w:cs="Nunito San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2</TotalTime>
  <Pages>4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2020-12-27T15:13:00Z</dcterms:created>
  <dcterms:modified xsi:type="dcterms:W3CDTF">2020-12-27T15:13:00Z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