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696"/>
        <w:gridCol w:w="3828"/>
        <w:gridCol w:w="2268"/>
        <w:gridCol w:w="2551"/>
        <w:gridCol w:w="2126"/>
        <w:gridCol w:w="2954"/>
      </w:tblGrid>
      <w:tr w:rsidR="00106F71" w:rsidRPr="008349D7" w14:paraId="0CD4EC89" w14:textId="77777777" w:rsidTr="00E01710">
        <w:trPr>
          <w:trHeight w:val="701"/>
        </w:trPr>
        <w:tc>
          <w:tcPr>
            <w:tcW w:w="1696" w:type="dxa"/>
            <w:vMerge w:val="restart"/>
            <w:shd w:val="clear" w:color="auto" w:fill="D9D9D9"/>
          </w:tcPr>
          <w:p w14:paraId="4BF4D4CA" w14:textId="77777777" w:rsidR="00106F71" w:rsidRDefault="00106F71" w:rsidP="00E01710">
            <w:pPr>
              <w:widowControl/>
              <w:autoSpaceDE/>
              <w:autoSpaceDN/>
              <w:spacing w:line="192" w:lineRule="auto"/>
              <w:rPr>
                <w:b/>
                <w:sz w:val="20"/>
                <w:szCs w:val="20"/>
              </w:rPr>
            </w:pPr>
            <w:r w:rsidRPr="00547FBB">
              <w:rPr>
                <w:b/>
                <w:sz w:val="20"/>
                <w:szCs w:val="20"/>
              </w:rPr>
              <w:t xml:space="preserve"> </w:t>
            </w:r>
            <w:r w:rsidR="0004158D">
              <w:rPr>
                <w:b/>
                <w:sz w:val="20"/>
                <w:szCs w:val="20"/>
              </w:rPr>
              <w:t xml:space="preserve">People involved and </w:t>
            </w:r>
            <w:r w:rsidRPr="00547FBB">
              <w:rPr>
                <w:b/>
                <w:sz w:val="20"/>
                <w:szCs w:val="20"/>
              </w:rPr>
              <w:t>location</w:t>
            </w:r>
          </w:p>
          <w:p w14:paraId="7601BC00" w14:textId="490801E2" w:rsidR="00E01710" w:rsidRPr="00E01710" w:rsidRDefault="00E01710" w:rsidP="00E01710">
            <w:pPr>
              <w:widowControl/>
              <w:autoSpaceDE/>
              <w:autoSpaceDN/>
              <w:spacing w:line="192" w:lineRule="auto"/>
              <w:rPr>
                <w:bCs/>
                <w:sz w:val="20"/>
                <w:szCs w:val="20"/>
              </w:rPr>
            </w:pPr>
            <w:r w:rsidRPr="00E01710">
              <w:rPr>
                <w:bCs/>
                <w:sz w:val="20"/>
                <w:szCs w:val="20"/>
              </w:rPr>
              <w:t>(</w:t>
            </w:r>
            <w:r w:rsidRPr="00316759">
              <w:rPr>
                <w:bCs/>
                <w:sz w:val="20"/>
                <w:szCs w:val="20"/>
              </w:rPr>
              <w:t>Group</w:t>
            </w:r>
            <w:r>
              <w:rPr>
                <w:bCs/>
                <w:sz w:val="20"/>
                <w:szCs w:val="20"/>
              </w:rPr>
              <w:t xml:space="preserve">, </w:t>
            </w:r>
            <w:r w:rsidRPr="00316759">
              <w:rPr>
                <w:bCs/>
                <w:sz w:val="20"/>
                <w:szCs w:val="20"/>
              </w:rPr>
              <w:t>Section</w:t>
            </w:r>
            <w:r>
              <w:rPr>
                <w:bCs/>
                <w:sz w:val="20"/>
                <w:szCs w:val="20"/>
              </w:rPr>
              <w:t xml:space="preserve">, </w:t>
            </w:r>
            <w:r w:rsidRPr="00316759">
              <w:rPr>
                <w:bCs/>
                <w:sz w:val="20"/>
                <w:szCs w:val="20"/>
              </w:rPr>
              <w:t>Location</w:t>
            </w:r>
            <w:r>
              <w:rPr>
                <w:bCs/>
                <w:sz w:val="20"/>
                <w:szCs w:val="20"/>
              </w:rPr>
              <w:t>)</w:t>
            </w:r>
          </w:p>
        </w:tc>
        <w:tc>
          <w:tcPr>
            <w:tcW w:w="3828" w:type="dxa"/>
            <w:vMerge w:val="restart"/>
            <w:shd w:val="clear" w:color="auto" w:fill="E2EFD9" w:themeFill="accent6" w:themeFillTint="33"/>
          </w:tcPr>
          <w:p w14:paraId="3B963114" w14:textId="397C34ED" w:rsidR="00106F71" w:rsidRPr="00547FBB" w:rsidRDefault="00106F71" w:rsidP="00FF5FAA">
            <w:pPr>
              <w:widowControl/>
              <w:autoSpaceDE/>
              <w:autoSpaceDN/>
              <w:rPr>
                <w:b/>
                <w:sz w:val="20"/>
                <w:szCs w:val="20"/>
              </w:rPr>
            </w:pPr>
          </w:p>
        </w:tc>
        <w:tc>
          <w:tcPr>
            <w:tcW w:w="2268" w:type="dxa"/>
            <w:shd w:val="clear" w:color="auto" w:fill="D9D9D9"/>
          </w:tcPr>
          <w:p w14:paraId="0BE5A775" w14:textId="70B66290" w:rsidR="00106F71" w:rsidRPr="00547FBB" w:rsidRDefault="0004158D" w:rsidP="00E01710">
            <w:pPr>
              <w:widowControl/>
              <w:autoSpaceDE/>
              <w:autoSpaceDN/>
              <w:spacing w:line="192" w:lineRule="auto"/>
              <w:rPr>
                <w:b/>
                <w:sz w:val="20"/>
                <w:szCs w:val="20"/>
              </w:rPr>
            </w:pPr>
            <w:r w:rsidRPr="0004158D">
              <w:rPr>
                <w:b/>
                <w:sz w:val="20"/>
                <w:szCs w:val="20"/>
              </w:rPr>
              <w:t>Date R</w:t>
            </w:r>
            <w:r>
              <w:rPr>
                <w:b/>
                <w:sz w:val="20"/>
                <w:szCs w:val="20"/>
              </w:rPr>
              <w:t>A</w:t>
            </w:r>
            <w:r w:rsidRPr="0004158D">
              <w:rPr>
                <w:b/>
                <w:sz w:val="20"/>
                <w:szCs w:val="20"/>
              </w:rPr>
              <w:t xml:space="preserve"> is first adopted for group</w:t>
            </w:r>
            <w:r w:rsidR="00E01710">
              <w:rPr>
                <w:b/>
                <w:sz w:val="20"/>
                <w:szCs w:val="20"/>
              </w:rPr>
              <w:t xml:space="preserve"> or </w:t>
            </w:r>
            <w:r w:rsidRPr="0004158D">
              <w:rPr>
                <w:b/>
                <w:sz w:val="20"/>
                <w:szCs w:val="20"/>
              </w:rPr>
              <w:t>unit use or updated locally</w:t>
            </w:r>
          </w:p>
        </w:tc>
        <w:tc>
          <w:tcPr>
            <w:tcW w:w="2551" w:type="dxa"/>
            <w:shd w:val="clear" w:color="auto" w:fill="E2EFD9" w:themeFill="accent6" w:themeFillTint="33"/>
          </w:tcPr>
          <w:p w14:paraId="0455E928" w14:textId="5F23963F" w:rsidR="00106F71" w:rsidRPr="00316759" w:rsidRDefault="00106F71" w:rsidP="00FF5FAA">
            <w:pPr>
              <w:widowControl/>
              <w:autoSpaceDE/>
              <w:autoSpaceDN/>
              <w:rPr>
                <w:bCs/>
                <w:sz w:val="20"/>
                <w:szCs w:val="20"/>
              </w:rPr>
            </w:pPr>
          </w:p>
        </w:tc>
        <w:tc>
          <w:tcPr>
            <w:tcW w:w="2126" w:type="dxa"/>
            <w:vMerge w:val="restart"/>
            <w:shd w:val="clear" w:color="auto" w:fill="D9D9D9"/>
          </w:tcPr>
          <w:p w14:paraId="6EDE591A" w14:textId="7655DFD1" w:rsidR="0004158D" w:rsidRPr="00547FBB" w:rsidRDefault="0004158D" w:rsidP="00E01710">
            <w:pPr>
              <w:widowControl/>
              <w:autoSpaceDE/>
              <w:autoSpaceDN/>
              <w:spacing w:line="192" w:lineRule="auto"/>
              <w:rPr>
                <w:b/>
                <w:sz w:val="20"/>
                <w:szCs w:val="20"/>
              </w:rPr>
            </w:pPr>
            <w:r w:rsidRPr="0004158D">
              <w:rPr>
                <w:b/>
                <w:sz w:val="20"/>
                <w:szCs w:val="20"/>
              </w:rPr>
              <w:t xml:space="preserve">Name of </w:t>
            </w:r>
            <w:r w:rsidR="00E01710">
              <w:rPr>
                <w:b/>
                <w:sz w:val="20"/>
                <w:szCs w:val="20"/>
              </w:rPr>
              <w:t>person</w:t>
            </w:r>
            <w:r w:rsidRPr="0004158D" w:rsidDel="0004158D">
              <w:rPr>
                <w:b/>
                <w:sz w:val="20"/>
                <w:szCs w:val="20"/>
              </w:rPr>
              <w:t xml:space="preserve"> </w:t>
            </w:r>
            <w:r w:rsidR="00E51291">
              <w:rPr>
                <w:b/>
                <w:sz w:val="20"/>
                <w:szCs w:val="20"/>
              </w:rPr>
              <w:t>adapt</w:t>
            </w:r>
            <w:r w:rsidR="00E01710">
              <w:rPr>
                <w:b/>
                <w:sz w:val="20"/>
                <w:szCs w:val="20"/>
              </w:rPr>
              <w:t>ing</w:t>
            </w:r>
            <w:r>
              <w:rPr>
                <w:b/>
                <w:sz w:val="20"/>
                <w:szCs w:val="20"/>
              </w:rPr>
              <w:t xml:space="preserve"> </w:t>
            </w:r>
            <w:r w:rsidR="00E01710">
              <w:rPr>
                <w:b/>
                <w:sz w:val="20"/>
                <w:szCs w:val="20"/>
              </w:rPr>
              <w:t xml:space="preserve">RA </w:t>
            </w:r>
            <w:r w:rsidR="00E328E5">
              <w:rPr>
                <w:b/>
                <w:sz w:val="20"/>
                <w:szCs w:val="20"/>
              </w:rPr>
              <w:t>for local use</w:t>
            </w:r>
          </w:p>
        </w:tc>
        <w:tc>
          <w:tcPr>
            <w:tcW w:w="2954" w:type="dxa"/>
            <w:vMerge w:val="restart"/>
            <w:shd w:val="clear" w:color="auto" w:fill="E2EFD9" w:themeFill="accent6" w:themeFillTint="33"/>
          </w:tcPr>
          <w:p w14:paraId="630D35C7" w14:textId="2EFF0ADD" w:rsidR="00106F71" w:rsidRPr="00E328E5" w:rsidRDefault="00106F71" w:rsidP="00FF5FAA">
            <w:pPr>
              <w:widowControl/>
              <w:autoSpaceDE/>
              <w:autoSpaceDN/>
              <w:rPr>
                <w:bCs/>
                <w:sz w:val="20"/>
                <w:szCs w:val="20"/>
              </w:rPr>
            </w:pPr>
          </w:p>
        </w:tc>
      </w:tr>
      <w:tr w:rsidR="00106F71" w:rsidRPr="008349D7" w14:paraId="1211A4BD" w14:textId="77777777" w:rsidTr="00E01710">
        <w:trPr>
          <w:trHeight w:val="528"/>
        </w:trPr>
        <w:tc>
          <w:tcPr>
            <w:tcW w:w="1696" w:type="dxa"/>
            <w:vMerge/>
            <w:shd w:val="clear" w:color="auto" w:fill="D9D9D9"/>
          </w:tcPr>
          <w:p w14:paraId="7EE9C159" w14:textId="77777777" w:rsidR="00106F71" w:rsidRPr="00547FBB" w:rsidRDefault="00106F71" w:rsidP="00547FBB">
            <w:pPr>
              <w:widowControl/>
              <w:autoSpaceDE/>
              <w:autoSpaceDN/>
              <w:jc w:val="center"/>
              <w:rPr>
                <w:b/>
                <w:sz w:val="20"/>
                <w:szCs w:val="20"/>
              </w:rPr>
            </w:pPr>
          </w:p>
        </w:tc>
        <w:tc>
          <w:tcPr>
            <w:tcW w:w="3828" w:type="dxa"/>
            <w:vMerge/>
            <w:shd w:val="clear" w:color="auto" w:fill="E2EFD9" w:themeFill="accent6" w:themeFillTint="33"/>
          </w:tcPr>
          <w:p w14:paraId="68AB5E7A" w14:textId="77777777" w:rsidR="00106F71" w:rsidRPr="00547FBB" w:rsidRDefault="00106F71" w:rsidP="00FF5FAA">
            <w:pPr>
              <w:widowControl/>
              <w:autoSpaceDE/>
              <w:autoSpaceDN/>
              <w:rPr>
                <w:b/>
                <w:sz w:val="20"/>
                <w:szCs w:val="20"/>
              </w:rPr>
            </w:pPr>
          </w:p>
        </w:tc>
        <w:tc>
          <w:tcPr>
            <w:tcW w:w="2268" w:type="dxa"/>
            <w:shd w:val="clear" w:color="auto" w:fill="D9D9D9"/>
          </w:tcPr>
          <w:p w14:paraId="115464EF" w14:textId="1BE7722B" w:rsidR="005E28A3" w:rsidRPr="005E28A3" w:rsidRDefault="005C16F1" w:rsidP="00E01710">
            <w:pPr>
              <w:widowControl/>
              <w:autoSpaceDE/>
              <w:autoSpaceDN/>
              <w:rPr>
                <w:b/>
                <w:bCs/>
                <w:sz w:val="20"/>
                <w:szCs w:val="20"/>
              </w:rPr>
            </w:pPr>
            <w:r>
              <w:rPr>
                <w:b/>
                <w:bCs/>
                <w:sz w:val="20"/>
                <w:szCs w:val="20"/>
              </w:rPr>
              <w:t xml:space="preserve">Relevant </w:t>
            </w:r>
            <w:r w:rsidR="005E28A3" w:rsidRPr="005E28A3">
              <w:rPr>
                <w:b/>
                <w:bCs/>
                <w:sz w:val="20"/>
                <w:szCs w:val="20"/>
              </w:rPr>
              <w:t>Factsheet</w:t>
            </w:r>
            <w:r w:rsidR="00B8006B">
              <w:rPr>
                <w:b/>
                <w:bCs/>
                <w:sz w:val="20"/>
                <w:szCs w:val="20"/>
              </w:rPr>
              <w:t>(s)</w:t>
            </w:r>
          </w:p>
        </w:tc>
        <w:tc>
          <w:tcPr>
            <w:tcW w:w="2551" w:type="dxa"/>
            <w:shd w:val="clear" w:color="auto" w:fill="E2EFD9" w:themeFill="accent6" w:themeFillTint="33"/>
          </w:tcPr>
          <w:p w14:paraId="52BF7906" w14:textId="77777777" w:rsidR="00106F71" w:rsidRDefault="00106F71" w:rsidP="00FF5FAA">
            <w:pPr>
              <w:widowControl/>
              <w:autoSpaceDE/>
              <w:autoSpaceDN/>
              <w:rPr>
                <w:bCs/>
                <w:sz w:val="20"/>
                <w:szCs w:val="20"/>
              </w:rPr>
            </w:pPr>
          </w:p>
          <w:p w14:paraId="6DB0ECE7" w14:textId="0DDC2D38" w:rsidR="00B8006B" w:rsidRPr="00316759" w:rsidRDefault="00B8006B" w:rsidP="00FF5FAA">
            <w:pPr>
              <w:widowControl/>
              <w:autoSpaceDE/>
              <w:autoSpaceDN/>
              <w:rPr>
                <w:bCs/>
                <w:sz w:val="20"/>
                <w:szCs w:val="20"/>
              </w:rPr>
            </w:pPr>
          </w:p>
        </w:tc>
        <w:tc>
          <w:tcPr>
            <w:tcW w:w="2126" w:type="dxa"/>
            <w:vMerge/>
            <w:shd w:val="clear" w:color="auto" w:fill="D9D9D9"/>
          </w:tcPr>
          <w:p w14:paraId="377D5015" w14:textId="77777777" w:rsidR="00106F71" w:rsidRPr="00547FBB" w:rsidRDefault="00106F71" w:rsidP="00547FBB">
            <w:pPr>
              <w:widowControl/>
              <w:autoSpaceDE/>
              <w:autoSpaceDN/>
              <w:jc w:val="center"/>
              <w:rPr>
                <w:b/>
                <w:sz w:val="20"/>
                <w:szCs w:val="20"/>
              </w:rPr>
            </w:pPr>
          </w:p>
        </w:tc>
        <w:tc>
          <w:tcPr>
            <w:tcW w:w="2954" w:type="dxa"/>
            <w:vMerge/>
            <w:shd w:val="clear" w:color="auto" w:fill="E2EFD9" w:themeFill="accent6" w:themeFillTint="33"/>
          </w:tcPr>
          <w:p w14:paraId="5D75FA56" w14:textId="77777777" w:rsidR="00106F71" w:rsidRPr="00547FBB" w:rsidRDefault="00106F71" w:rsidP="00FF5FAA">
            <w:pPr>
              <w:widowControl/>
              <w:autoSpaceDE/>
              <w:autoSpaceDN/>
              <w:rPr>
                <w:b/>
                <w:sz w:val="20"/>
                <w:szCs w:val="20"/>
              </w:rPr>
            </w:pPr>
          </w:p>
        </w:tc>
      </w:tr>
    </w:tbl>
    <w:p w14:paraId="5F83040E"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098"/>
        <w:gridCol w:w="1534"/>
        <w:gridCol w:w="6538"/>
        <w:gridCol w:w="4281"/>
      </w:tblGrid>
      <w:tr w:rsidR="008A1EE0" w:rsidRPr="008A1EE0" w14:paraId="50803C35" w14:textId="77777777" w:rsidTr="00325290">
        <w:trPr>
          <w:trHeight w:val="692"/>
        </w:trPr>
        <w:tc>
          <w:tcPr>
            <w:tcW w:w="3098" w:type="dxa"/>
            <w:shd w:val="clear" w:color="auto" w:fill="D9D9D9"/>
          </w:tcPr>
          <w:p w14:paraId="403F8772" w14:textId="77777777" w:rsidR="008349D7" w:rsidRPr="002B6D14" w:rsidRDefault="008349D7" w:rsidP="00E01710">
            <w:pPr>
              <w:widowControl/>
              <w:autoSpaceDE/>
              <w:autoSpaceDN/>
              <w:spacing w:line="192" w:lineRule="auto"/>
              <w:jc w:val="center"/>
              <w:rPr>
                <w:b/>
                <w:sz w:val="20"/>
                <w:szCs w:val="20"/>
              </w:rPr>
            </w:pPr>
            <w:r w:rsidRPr="002B6D14">
              <w:rPr>
                <w:b/>
                <w:sz w:val="20"/>
                <w:szCs w:val="20"/>
              </w:rPr>
              <w:t>Hazard Identified? /</w:t>
            </w:r>
          </w:p>
          <w:p w14:paraId="603BEBA4" w14:textId="77777777" w:rsidR="008349D7" w:rsidRPr="002B6D14" w:rsidRDefault="008349D7" w:rsidP="00E01710">
            <w:pPr>
              <w:widowControl/>
              <w:autoSpaceDE/>
              <w:autoSpaceDN/>
              <w:spacing w:line="192" w:lineRule="auto"/>
              <w:jc w:val="center"/>
              <w:rPr>
                <w:b/>
                <w:sz w:val="20"/>
                <w:szCs w:val="20"/>
              </w:rPr>
            </w:pPr>
            <w:r w:rsidRPr="002B6D14">
              <w:rPr>
                <w:b/>
                <w:sz w:val="20"/>
                <w:szCs w:val="20"/>
              </w:rPr>
              <w:t>Risks from it?</w:t>
            </w:r>
          </w:p>
        </w:tc>
        <w:tc>
          <w:tcPr>
            <w:tcW w:w="1534" w:type="dxa"/>
            <w:shd w:val="clear" w:color="auto" w:fill="D9D9D9"/>
          </w:tcPr>
          <w:p w14:paraId="75CBDA80" w14:textId="77777777" w:rsidR="008349D7" w:rsidRPr="005C08B0" w:rsidRDefault="008349D7" w:rsidP="00E01710">
            <w:pPr>
              <w:widowControl/>
              <w:autoSpaceDE/>
              <w:autoSpaceDN/>
              <w:spacing w:line="192" w:lineRule="auto"/>
              <w:jc w:val="center"/>
              <w:rPr>
                <w:b/>
                <w:sz w:val="20"/>
                <w:szCs w:val="20"/>
              </w:rPr>
            </w:pPr>
            <w:r w:rsidRPr="005C08B0">
              <w:rPr>
                <w:b/>
                <w:sz w:val="20"/>
                <w:szCs w:val="20"/>
              </w:rPr>
              <w:t>Who is at risk?</w:t>
            </w:r>
          </w:p>
        </w:tc>
        <w:tc>
          <w:tcPr>
            <w:tcW w:w="6538" w:type="dxa"/>
            <w:shd w:val="clear" w:color="auto" w:fill="D9D9D9"/>
          </w:tcPr>
          <w:p w14:paraId="288A5E3B" w14:textId="70E2B593" w:rsidR="008349D7" w:rsidRPr="005D4DCD" w:rsidRDefault="008349D7" w:rsidP="00E01710">
            <w:pPr>
              <w:widowControl/>
              <w:autoSpaceDE/>
              <w:autoSpaceDN/>
              <w:spacing w:line="192" w:lineRule="auto"/>
              <w:jc w:val="center"/>
              <w:rPr>
                <w:b/>
                <w:sz w:val="20"/>
                <w:szCs w:val="20"/>
              </w:rPr>
            </w:pPr>
            <w:r w:rsidRPr="005D4DCD">
              <w:rPr>
                <w:b/>
                <w:sz w:val="20"/>
                <w:szCs w:val="20"/>
              </w:rPr>
              <w:t>How</w:t>
            </w:r>
            <w:r w:rsidR="006E4079" w:rsidRPr="005D4DCD">
              <w:rPr>
                <w:b/>
                <w:sz w:val="20"/>
                <w:szCs w:val="20"/>
              </w:rPr>
              <w:t xml:space="preserve"> are</w:t>
            </w:r>
            <w:r w:rsidRPr="005D4DCD">
              <w:rPr>
                <w:b/>
                <w:sz w:val="20"/>
                <w:szCs w:val="20"/>
              </w:rPr>
              <w:t xml:space="preserve"> the risk</w:t>
            </w:r>
            <w:r w:rsidR="006E4079" w:rsidRPr="005D4DCD">
              <w:rPr>
                <w:b/>
                <w:sz w:val="20"/>
                <w:szCs w:val="20"/>
              </w:rPr>
              <w:t>s</w:t>
            </w:r>
            <w:r w:rsidR="004E5959">
              <w:rPr>
                <w:b/>
                <w:sz w:val="20"/>
                <w:szCs w:val="20"/>
              </w:rPr>
              <w:t xml:space="preserve"> / </w:t>
            </w:r>
            <w:r w:rsidR="0004158D">
              <w:rPr>
                <w:b/>
                <w:sz w:val="20"/>
                <w:szCs w:val="20"/>
              </w:rPr>
              <w:t>h</w:t>
            </w:r>
            <w:r w:rsidR="004E5959">
              <w:rPr>
                <w:b/>
                <w:sz w:val="20"/>
                <w:szCs w:val="20"/>
              </w:rPr>
              <w:t xml:space="preserve">azards </w:t>
            </w:r>
            <w:r w:rsidRPr="005D4DCD">
              <w:rPr>
                <w:b/>
                <w:sz w:val="20"/>
                <w:szCs w:val="20"/>
              </w:rPr>
              <w:t>already controlled</w:t>
            </w:r>
            <w:r w:rsidR="005C08B0" w:rsidRPr="005D4DCD">
              <w:rPr>
                <w:b/>
                <w:sz w:val="20"/>
                <w:szCs w:val="20"/>
              </w:rPr>
              <w:t xml:space="preserve"> </w:t>
            </w:r>
            <w:r w:rsidR="00112796" w:rsidRPr="005D4DCD">
              <w:rPr>
                <w:b/>
                <w:sz w:val="20"/>
                <w:szCs w:val="20"/>
              </w:rPr>
              <w:t>at the moment</w:t>
            </w:r>
            <w:r w:rsidRPr="005D4DCD">
              <w:rPr>
                <w:b/>
                <w:sz w:val="20"/>
                <w:szCs w:val="20"/>
              </w:rPr>
              <w:t>?</w:t>
            </w:r>
          </w:p>
          <w:p w14:paraId="2F6AC75F" w14:textId="77777777" w:rsidR="008349D7" w:rsidRDefault="008349D7" w:rsidP="00E01710">
            <w:pPr>
              <w:widowControl/>
              <w:autoSpaceDE/>
              <w:autoSpaceDN/>
              <w:spacing w:line="192" w:lineRule="auto"/>
              <w:jc w:val="center"/>
              <w:rPr>
                <w:b/>
                <w:sz w:val="20"/>
                <w:szCs w:val="20"/>
              </w:rPr>
            </w:pPr>
            <w:r w:rsidRPr="005D4DCD">
              <w:rPr>
                <w:b/>
                <w:sz w:val="20"/>
                <w:szCs w:val="20"/>
              </w:rPr>
              <w:t>What extra controls are needed</w:t>
            </w:r>
            <w:r w:rsidR="00112796" w:rsidRPr="005D4DCD">
              <w:rPr>
                <w:b/>
                <w:sz w:val="20"/>
                <w:szCs w:val="20"/>
              </w:rPr>
              <w:t xml:space="preserve"> for your circumstances</w:t>
            </w:r>
            <w:r w:rsidRPr="005D4DCD">
              <w:rPr>
                <w:b/>
                <w:sz w:val="20"/>
                <w:szCs w:val="20"/>
              </w:rPr>
              <w:t>?</w:t>
            </w:r>
          </w:p>
          <w:p w14:paraId="5F4DCF7A" w14:textId="3D0A6C65" w:rsidR="0004158D" w:rsidRPr="005D4DCD" w:rsidRDefault="0004158D" w:rsidP="00E01710">
            <w:pPr>
              <w:widowControl/>
              <w:autoSpaceDE/>
              <w:autoSpaceDN/>
              <w:spacing w:line="192" w:lineRule="auto"/>
              <w:jc w:val="center"/>
              <w:rPr>
                <w:b/>
                <w:sz w:val="20"/>
                <w:szCs w:val="20"/>
              </w:rPr>
            </w:pPr>
            <w:r>
              <w:rPr>
                <w:b/>
                <w:sz w:val="20"/>
                <w:szCs w:val="20"/>
              </w:rPr>
              <w:t>(</w:t>
            </w:r>
            <w:r w:rsidR="008D400D">
              <w:rPr>
                <w:b/>
                <w:sz w:val="20"/>
                <w:szCs w:val="20"/>
              </w:rPr>
              <w:t>Y</w:t>
            </w:r>
            <w:r>
              <w:rPr>
                <w:b/>
                <w:sz w:val="20"/>
                <w:szCs w:val="20"/>
              </w:rPr>
              <w:t>our adults and young leaders need to understand these)</w:t>
            </w:r>
          </w:p>
        </w:tc>
        <w:tc>
          <w:tcPr>
            <w:tcW w:w="4281" w:type="dxa"/>
            <w:shd w:val="clear" w:color="auto" w:fill="D9D9D9"/>
          </w:tcPr>
          <w:p w14:paraId="2641417B" w14:textId="699D9829" w:rsidR="008349D7" w:rsidRDefault="00A13568" w:rsidP="00E01710">
            <w:pPr>
              <w:widowControl/>
              <w:autoSpaceDE/>
              <w:autoSpaceDN/>
              <w:spacing w:line="192" w:lineRule="auto"/>
              <w:jc w:val="center"/>
              <w:rPr>
                <w:b/>
                <w:sz w:val="20"/>
                <w:szCs w:val="20"/>
              </w:rPr>
            </w:pPr>
            <w:r w:rsidRPr="00B86098">
              <w:rPr>
                <w:b/>
                <w:sz w:val="20"/>
                <w:szCs w:val="20"/>
              </w:rPr>
              <w:t xml:space="preserve">Since you </w:t>
            </w:r>
            <w:r w:rsidR="0004158D">
              <w:rPr>
                <w:b/>
                <w:sz w:val="20"/>
                <w:szCs w:val="20"/>
              </w:rPr>
              <w:t xml:space="preserve">noted </w:t>
            </w:r>
            <w:r w:rsidRPr="00B86098">
              <w:rPr>
                <w:b/>
                <w:sz w:val="20"/>
                <w:szCs w:val="20"/>
              </w:rPr>
              <w:t xml:space="preserve">the </w:t>
            </w:r>
            <w:r w:rsidR="0004158D">
              <w:rPr>
                <w:b/>
                <w:sz w:val="20"/>
                <w:szCs w:val="20"/>
              </w:rPr>
              <w:t>controls</w:t>
            </w:r>
            <w:r w:rsidRPr="00B86098">
              <w:rPr>
                <w:b/>
                <w:sz w:val="20"/>
                <w:szCs w:val="20"/>
              </w:rPr>
              <w:t xml:space="preserve">, </w:t>
            </w:r>
            <w:r w:rsidR="004E5959">
              <w:rPr>
                <w:b/>
                <w:sz w:val="20"/>
                <w:szCs w:val="20"/>
              </w:rPr>
              <w:t xml:space="preserve">what has </w:t>
            </w:r>
            <w:r w:rsidR="008349D7" w:rsidRPr="00B86098">
              <w:rPr>
                <w:b/>
                <w:sz w:val="20"/>
                <w:szCs w:val="20"/>
              </w:rPr>
              <w:t>changed</w:t>
            </w:r>
            <w:r w:rsidR="00F550FA" w:rsidRPr="00B86098">
              <w:rPr>
                <w:b/>
                <w:sz w:val="20"/>
                <w:szCs w:val="20"/>
              </w:rPr>
              <w:t xml:space="preserve"> (</w:t>
            </w:r>
            <w:r w:rsidR="00542D96" w:rsidRPr="00B86098">
              <w:rPr>
                <w:b/>
                <w:sz w:val="20"/>
                <w:szCs w:val="20"/>
              </w:rPr>
              <w:t>before starting</w:t>
            </w:r>
            <w:r w:rsidR="00A53509" w:rsidRPr="00B86098">
              <w:rPr>
                <w:b/>
                <w:sz w:val="20"/>
                <w:szCs w:val="20"/>
              </w:rPr>
              <w:t xml:space="preserve"> </w:t>
            </w:r>
            <w:r w:rsidR="00542D96" w:rsidRPr="00B86098">
              <w:rPr>
                <w:b/>
                <w:sz w:val="20"/>
                <w:szCs w:val="20"/>
              </w:rPr>
              <w:t>or during</w:t>
            </w:r>
            <w:r w:rsidR="00A53509" w:rsidRPr="00B86098">
              <w:rPr>
                <w:b/>
                <w:sz w:val="20"/>
                <w:szCs w:val="20"/>
              </w:rPr>
              <w:t xml:space="preserve"> the activity</w:t>
            </w:r>
            <w:r w:rsidR="00542D96" w:rsidRPr="00B86098">
              <w:rPr>
                <w:b/>
                <w:sz w:val="20"/>
                <w:szCs w:val="20"/>
              </w:rPr>
              <w:t>, or with hindsight</w:t>
            </w:r>
            <w:r w:rsidR="00F550FA" w:rsidRPr="00B86098">
              <w:rPr>
                <w:b/>
                <w:sz w:val="20"/>
                <w:szCs w:val="20"/>
              </w:rPr>
              <w:t>)</w:t>
            </w:r>
            <w:r w:rsidR="00542D96" w:rsidRPr="00B86098">
              <w:rPr>
                <w:b/>
                <w:sz w:val="20"/>
                <w:szCs w:val="20"/>
              </w:rPr>
              <w:t xml:space="preserve"> </w:t>
            </w:r>
            <w:r w:rsidR="008349D7" w:rsidRPr="00B86098">
              <w:rPr>
                <w:b/>
                <w:sz w:val="20"/>
                <w:szCs w:val="20"/>
              </w:rPr>
              <w:t>that needs to be thought about and controlled?</w:t>
            </w:r>
          </w:p>
          <w:p w14:paraId="471D778D" w14:textId="39C6E0B5" w:rsidR="0004158D" w:rsidRPr="00B86098" w:rsidRDefault="0004158D" w:rsidP="00E01710">
            <w:pPr>
              <w:widowControl/>
              <w:autoSpaceDE/>
              <w:autoSpaceDN/>
              <w:spacing w:line="192" w:lineRule="auto"/>
              <w:jc w:val="center"/>
              <w:rPr>
                <w:b/>
                <w:sz w:val="20"/>
                <w:szCs w:val="20"/>
              </w:rPr>
            </w:pPr>
            <w:r>
              <w:rPr>
                <w:b/>
                <w:sz w:val="20"/>
                <w:szCs w:val="20"/>
              </w:rPr>
              <w:t>(If anything changes, does it make a difference to your controls?)</w:t>
            </w:r>
          </w:p>
        </w:tc>
      </w:tr>
      <w:tr w:rsidR="000A5F8E" w:rsidRPr="000A5F8E" w14:paraId="0E8D70B7" w14:textId="77777777" w:rsidTr="00325290">
        <w:trPr>
          <w:trHeight w:val="769"/>
        </w:trPr>
        <w:tc>
          <w:tcPr>
            <w:tcW w:w="3098" w:type="dxa"/>
            <w:shd w:val="clear" w:color="auto" w:fill="auto"/>
          </w:tcPr>
          <w:p w14:paraId="62928AE1" w14:textId="77777777" w:rsidR="008349D7" w:rsidRPr="002B6D14" w:rsidRDefault="008349D7" w:rsidP="00547FBB">
            <w:pPr>
              <w:widowControl/>
              <w:autoSpaceDE/>
              <w:autoSpaceDN/>
              <w:rPr>
                <w:i/>
                <w:sz w:val="16"/>
                <w:szCs w:val="16"/>
              </w:rPr>
            </w:pPr>
            <w:r w:rsidRPr="002B6D14">
              <w:rPr>
                <w:b/>
                <w:i/>
                <w:sz w:val="16"/>
                <w:szCs w:val="16"/>
              </w:rPr>
              <w:t>Hazard</w:t>
            </w:r>
            <w:r w:rsidRPr="002B6D14">
              <w:rPr>
                <w:i/>
                <w:sz w:val="16"/>
                <w:szCs w:val="16"/>
              </w:rPr>
              <w:t xml:space="preserve"> – something that may cause harm or damage.</w:t>
            </w:r>
          </w:p>
          <w:p w14:paraId="2AE6BA79" w14:textId="13400BD3" w:rsidR="008349D7" w:rsidRPr="002B6D14" w:rsidRDefault="008349D7" w:rsidP="00547FBB">
            <w:pPr>
              <w:widowControl/>
              <w:autoSpaceDE/>
              <w:autoSpaceDN/>
              <w:rPr>
                <w:i/>
                <w:sz w:val="16"/>
                <w:szCs w:val="16"/>
              </w:rPr>
            </w:pPr>
            <w:r w:rsidRPr="002B6D14">
              <w:rPr>
                <w:b/>
                <w:i/>
                <w:sz w:val="16"/>
                <w:szCs w:val="16"/>
              </w:rPr>
              <w:t>Risk</w:t>
            </w:r>
            <w:r w:rsidRPr="002B6D14">
              <w:rPr>
                <w:i/>
                <w:sz w:val="16"/>
                <w:szCs w:val="16"/>
              </w:rPr>
              <w:t xml:space="preserve"> – the chance </w:t>
            </w:r>
            <w:r w:rsidR="0091181E" w:rsidRPr="002B6D14">
              <w:rPr>
                <w:i/>
                <w:sz w:val="16"/>
                <w:szCs w:val="16"/>
              </w:rPr>
              <w:t xml:space="preserve">and consequences </w:t>
            </w:r>
            <w:r w:rsidRPr="002B6D14">
              <w:rPr>
                <w:i/>
                <w:sz w:val="16"/>
                <w:szCs w:val="16"/>
              </w:rPr>
              <w:t>of it happening.</w:t>
            </w:r>
          </w:p>
        </w:tc>
        <w:tc>
          <w:tcPr>
            <w:tcW w:w="1534" w:type="dxa"/>
            <w:shd w:val="clear" w:color="auto" w:fill="auto"/>
          </w:tcPr>
          <w:p w14:paraId="708C7A89" w14:textId="77777777" w:rsidR="008349D7" w:rsidRPr="005C08B0" w:rsidRDefault="008349D7" w:rsidP="00547FBB">
            <w:pPr>
              <w:widowControl/>
              <w:autoSpaceDE/>
              <w:autoSpaceDN/>
              <w:rPr>
                <w:i/>
                <w:sz w:val="16"/>
                <w:szCs w:val="16"/>
              </w:rPr>
            </w:pPr>
            <w:r w:rsidRPr="005C08B0">
              <w:rPr>
                <w:i/>
                <w:sz w:val="16"/>
                <w:szCs w:val="16"/>
              </w:rPr>
              <w:t>Young people</w:t>
            </w:r>
            <w:r w:rsidR="006E4079" w:rsidRPr="005C08B0">
              <w:rPr>
                <w:i/>
                <w:sz w:val="16"/>
                <w:szCs w:val="16"/>
              </w:rPr>
              <w:t>,</w:t>
            </w:r>
          </w:p>
          <w:p w14:paraId="5845DE04" w14:textId="77777777" w:rsidR="008349D7" w:rsidRPr="005C08B0" w:rsidRDefault="008349D7" w:rsidP="00547FBB">
            <w:pPr>
              <w:widowControl/>
              <w:autoSpaceDE/>
              <w:autoSpaceDN/>
              <w:rPr>
                <w:i/>
                <w:sz w:val="16"/>
                <w:szCs w:val="16"/>
              </w:rPr>
            </w:pPr>
            <w:r w:rsidRPr="005C08B0">
              <w:rPr>
                <w:i/>
                <w:sz w:val="16"/>
                <w:szCs w:val="16"/>
              </w:rPr>
              <w:t xml:space="preserve">Leaders, </w:t>
            </w:r>
          </w:p>
          <w:p w14:paraId="0B633039" w14:textId="77777777" w:rsidR="008349D7" w:rsidRPr="005C08B0" w:rsidRDefault="008349D7" w:rsidP="00547FBB">
            <w:pPr>
              <w:widowControl/>
              <w:autoSpaceDE/>
              <w:autoSpaceDN/>
              <w:rPr>
                <w:i/>
                <w:sz w:val="16"/>
                <w:szCs w:val="16"/>
              </w:rPr>
            </w:pPr>
            <w:r w:rsidRPr="005C08B0">
              <w:rPr>
                <w:i/>
                <w:sz w:val="16"/>
                <w:szCs w:val="16"/>
              </w:rPr>
              <w:t>Visitors?</w:t>
            </w:r>
          </w:p>
        </w:tc>
        <w:tc>
          <w:tcPr>
            <w:tcW w:w="6538" w:type="dxa"/>
            <w:shd w:val="clear" w:color="auto" w:fill="auto"/>
          </w:tcPr>
          <w:p w14:paraId="773DBC57" w14:textId="1D3E17BD" w:rsidR="008349D7" w:rsidRPr="005D4DCD" w:rsidRDefault="008349D7" w:rsidP="00547FBB">
            <w:pPr>
              <w:widowControl/>
              <w:autoSpaceDE/>
              <w:autoSpaceDN/>
              <w:rPr>
                <w:i/>
                <w:sz w:val="16"/>
                <w:szCs w:val="16"/>
              </w:rPr>
            </w:pPr>
            <w:r w:rsidRPr="005D4DCD">
              <w:rPr>
                <w:b/>
                <w:i/>
                <w:sz w:val="16"/>
                <w:szCs w:val="16"/>
              </w:rPr>
              <w:t xml:space="preserve">Controls </w:t>
            </w:r>
            <w:r w:rsidRPr="005D4DCD">
              <w:rPr>
                <w:i/>
                <w:sz w:val="16"/>
                <w:szCs w:val="16"/>
              </w:rPr>
              <w:t xml:space="preserve">– Ways of making the activity safer by removing </w:t>
            </w:r>
            <w:r w:rsidR="001A4AF8" w:rsidRPr="005D4DCD">
              <w:rPr>
                <w:i/>
                <w:sz w:val="16"/>
                <w:szCs w:val="16"/>
              </w:rPr>
              <w:t xml:space="preserve">the hazard </w:t>
            </w:r>
            <w:r w:rsidRPr="005D4DCD">
              <w:rPr>
                <w:i/>
                <w:sz w:val="16"/>
                <w:szCs w:val="16"/>
              </w:rPr>
              <w:t xml:space="preserve">or reducing the </w:t>
            </w:r>
            <w:r w:rsidR="001A4AF8" w:rsidRPr="005D4DCD">
              <w:rPr>
                <w:i/>
                <w:sz w:val="16"/>
                <w:szCs w:val="16"/>
              </w:rPr>
              <w:t>likelihood</w:t>
            </w:r>
            <w:r w:rsidRPr="005D4DCD">
              <w:rPr>
                <w:i/>
                <w:sz w:val="16"/>
                <w:szCs w:val="16"/>
              </w:rPr>
              <w:t xml:space="preserve"> </w:t>
            </w:r>
            <w:r w:rsidR="001A4AF8" w:rsidRPr="005D4DCD">
              <w:rPr>
                <w:i/>
                <w:sz w:val="16"/>
                <w:szCs w:val="16"/>
              </w:rPr>
              <w:t xml:space="preserve">of it happening, or by reducing the consequences </w:t>
            </w:r>
            <w:r w:rsidRPr="005D4DCD">
              <w:rPr>
                <w:i/>
                <w:sz w:val="16"/>
                <w:szCs w:val="16"/>
              </w:rPr>
              <w:t>from it</w:t>
            </w:r>
            <w:r w:rsidR="001A4AF8" w:rsidRPr="005D4DCD">
              <w:rPr>
                <w:i/>
                <w:sz w:val="16"/>
                <w:szCs w:val="16"/>
              </w:rPr>
              <w:t xml:space="preserve"> if</w:t>
            </w:r>
            <w:r w:rsidRPr="005D4DCD">
              <w:rPr>
                <w:i/>
                <w:sz w:val="16"/>
                <w:szCs w:val="16"/>
              </w:rPr>
              <w:t xml:space="preserve"> </w:t>
            </w:r>
            <w:r w:rsidR="001A4AF8" w:rsidRPr="005D4DCD">
              <w:rPr>
                <w:i/>
                <w:sz w:val="16"/>
                <w:szCs w:val="16"/>
              </w:rPr>
              <w:t>something does go wrong</w:t>
            </w:r>
          </w:p>
          <w:p w14:paraId="166F5A4E" w14:textId="77777777" w:rsidR="008349D7" w:rsidRPr="005D4DCD" w:rsidRDefault="008349D7" w:rsidP="00547FBB">
            <w:pPr>
              <w:widowControl/>
              <w:autoSpaceDE/>
              <w:autoSpaceDN/>
              <w:rPr>
                <w:i/>
                <w:sz w:val="16"/>
                <w:szCs w:val="16"/>
              </w:rPr>
            </w:pPr>
            <w:r w:rsidRPr="005D4DCD">
              <w:rPr>
                <w:i/>
                <w:sz w:val="16"/>
                <w:szCs w:val="16"/>
              </w:rPr>
              <w:t>For example - you might use a different piece of equipment or you might change the way the activity is carried out.</w:t>
            </w:r>
          </w:p>
        </w:tc>
        <w:tc>
          <w:tcPr>
            <w:tcW w:w="4281" w:type="dxa"/>
            <w:shd w:val="clear" w:color="auto" w:fill="auto"/>
          </w:tcPr>
          <w:p w14:paraId="7698A40A" w14:textId="77777777" w:rsidR="00185EAA" w:rsidRPr="00B86098" w:rsidRDefault="008349D7" w:rsidP="00547FBB">
            <w:pPr>
              <w:widowControl/>
              <w:autoSpaceDE/>
              <w:autoSpaceDN/>
              <w:rPr>
                <w:i/>
                <w:sz w:val="16"/>
                <w:szCs w:val="16"/>
              </w:rPr>
            </w:pPr>
            <w:r w:rsidRPr="00B86098">
              <w:rPr>
                <w:i/>
                <w:sz w:val="16"/>
                <w:szCs w:val="16"/>
              </w:rPr>
              <w:t xml:space="preserve">Keep </w:t>
            </w:r>
            <w:r w:rsidRPr="00B86098">
              <w:rPr>
                <w:b/>
                <w:i/>
                <w:sz w:val="16"/>
                <w:szCs w:val="16"/>
              </w:rPr>
              <w:t>checking</w:t>
            </w:r>
            <w:r w:rsidRPr="00B86098">
              <w:rPr>
                <w:i/>
                <w:sz w:val="16"/>
                <w:szCs w:val="16"/>
              </w:rPr>
              <w:t xml:space="preserve"> throughout the activity in case you need to </w:t>
            </w:r>
            <w:r w:rsidR="004B455A" w:rsidRPr="00B86098">
              <w:rPr>
                <w:i/>
                <w:sz w:val="16"/>
                <w:szCs w:val="16"/>
              </w:rPr>
              <w:t>add controls, change the activity</w:t>
            </w:r>
            <w:r w:rsidRPr="00B86098">
              <w:rPr>
                <w:i/>
                <w:sz w:val="16"/>
                <w:szCs w:val="16"/>
              </w:rPr>
              <w:t xml:space="preserve">…or even </w:t>
            </w:r>
            <w:r w:rsidRPr="00B86098">
              <w:rPr>
                <w:b/>
                <w:i/>
                <w:sz w:val="16"/>
                <w:szCs w:val="16"/>
              </w:rPr>
              <w:t>stop</w:t>
            </w:r>
            <w:r w:rsidRPr="00B86098">
              <w:rPr>
                <w:i/>
                <w:sz w:val="16"/>
                <w:szCs w:val="16"/>
              </w:rPr>
              <w:t xml:space="preserve"> it!</w:t>
            </w:r>
            <w:r w:rsidR="006E4079" w:rsidRPr="00B86098">
              <w:rPr>
                <w:i/>
                <w:sz w:val="16"/>
                <w:szCs w:val="16"/>
              </w:rPr>
              <w:t xml:space="preserve"> </w:t>
            </w:r>
          </w:p>
          <w:p w14:paraId="525CE67A" w14:textId="10CCB920" w:rsidR="008349D7" w:rsidRPr="00B86098" w:rsidRDefault="004B455A" w:rsidP="00547FBB">
            <w:pPr>
              <w:widowControl/>
              <w:autoSpaceDE/>
              <w:autoSpaceDN/>
              <w:rPr>
                <w:i/>
                <w:sz w:val="16"/>
                <w:szCs w:val="16"/>
              </w:rPr>
            </w:pPr>
            <w:r w:rsidRPr="00B86098">
              <w:rPr>
                <w:i/>
                <w:sz w:val="16"/>
                <w:szCs w:val="16"/>
              </w:rPr>
              <w:t xml:space="preserve">This is the </w:t>
            </w:r>
            <w:r w:rsidR="006E4079" w:rsidRPr="00B86098">
              <w:rPr>
                <w:i/>
                <w:sz w:val="16"/>
                <w:szCs w:val="16"/>
              </w:rPr>
              <w:t xml:space="preserve">place to add comments which will be </w:t>
            </w:r>
            <w:r w:rsidR="00185EAA" w:rsidRPr="00B86098">
              <w:rPr>
                <w:i/>
                <w:sz w:val="16"/>
                <w:szCs w:val="16"/>
              </w:rPr>
              <w:t>considered a</w:t>
            </w:r>
            <w:r w:rsidR="006E4079" w:rsidRPr="00B86098">
              <w:rPr>
                <w:i/>
                <w:sz w:val="16"/>
                <w:szCs w:val="16"/>
              </w:rPr>
              <w:t xml:space="preserve">s part of </w:t>
            </w:r>
            <w:r w:rsidR="00185EAA" w:rsidRPr="00B86098">
              <w:rPr>
                <w:i/>
                <w:sz w:val="16"/>
                <w:szCs w:val="16"/>
              </w:rPr>
              <w:t xml:space="preserve">any </w:t>
            </w:r>
            <w:r w:rsidR="006E4079" w:rsidRPr="00B86098">
              <w:rPr>
                <w:i/>
                <w:sz w:val="16"/>
                <w:szCs w:val="16"/>
              </w:rPr>
              <w:t>review.</w:t>
            </w:r>
          </w:p>
          <w:p w14:paraId="48E83030" w14:textId="5A1CE9D6" w:rsidR="000A5F8E" w:rsidRPr="00B86098" w:rsidRDefault="00185EAA" w:rsidP="00547FBB">
            <w:pPr>
              <w:widowControl/>
              <w:autoSpaceDE/>
              <w:autoSpaceDN/>
              <w:rPr>
                <w:i/>
                <w:sz w:val="16"/>
                <w:szCs w:val="16"/>
              </w:rPr>
            </w:pPr>
            <w:r w:rsidRPr="00B86098">
              <w:rPr>
                <w:i/>
                <w:sz w:val="16"/>
                <w:szCs w:val="16"/>
              </w:rPr>
              <w:t>If there’s no space</w:t>
            </w:r>
            <w:r w:rsidR="001F499D" w:rsidRPr="00B86098">
              <w:rPr>
                <w:i/>
                <w:sz w:val="16"/>
                <w:szCs w:val="16"/>
              </w:rPr>
              <w:t>, a</w:t>
            </w:r>
            <w:r w:rsidR="000A5F8E" w:rsidRPr="00B86098">
              <w:rPr>
                <w:i/>
                <w:sz w:val="16"/>
                <w:szCs w:val="16"/>
              </w:rPr>
              <w:t xml:space="preserve">dd new </w:t>
            </w:r>
            <w:r w:rsidR="001F499D" w:rsidRPr="00B86098">
              <w:rPr>
                <w:i/>
                <w:sz w:val="16"/>
                <w:szCs w:val="16"/>
              </w:rPr>
              <w:t xml:space="preserve">controls or </w:t>
            </w:r>
            <w:r w:rsidR="000A5F8E" w:rsidRPr="00B86098">
              <w:rPr>
                <w:i/>
                <w:sz w:val="16"/>
                <w:szCs w:val="16"/>
              </w:rPr>
              <w:t>hazards below or on a separate sheet.</w:t>
            </w:r>
          </w:p>
        </w:tc>
      </w:tr>
      <w:tr w:rsidR="0067346A" w:rsidRPr="001C60E8" w14:paraId="1DEF5F84" w14:textId="77777777" w:rsidTr="00010255">
        <w:trPr>
          <w:trHeight w:val="696"/>
        </w:trPr>
        <w:tc>
          <w:tcPr>
            <w:tcW w:w="3098" w:type="dxa"/>
            <w:tcBorders>
              <w:top w:val="single" w:sz="4" w:space="0" w:color="auto"/>
              <w:left w:val="single" w:sz="4" w:space="0" w:color="auto"/>
              <w:bottom w:val="single" w:sz="4" w:space="0" w:color="auto"/>
              <w:right w:val="single" w:sz="4" w:space="0" w:color="auto"/>
            </w:tcBorders>
          </w:tcPr>
          <w:p w14:paraId="195F866D" w14:textId="77777777" w:rsidR="0067346A" w:rsidRDefault="0067346A" w:rsidP="0067346A">
            <w:pPr>
              <w:widowControl/>
              <w:autoSpaceDE/>
            </w:pPr>
            <w:r>
              <w:rPr>
                <w:b/>
                <w:sz w:val="16"/>
                <w:szCs w:val="16"/>
              </w:rPr>
              <w:fldChar w:fldCharType="begin">
                <w:ffData>
                  <w:name w:val=""/>
                  <w:enabled/>
                  <w:calcOnExit w:val="0"/>
                  <w:textInput/>
                </w:ffData>
              </w:fldChar>
            </w:r>
            <w:r>
              <w:rPr>
                <w:b/>
                <w:sz w:val="16"/>
                <w:szCs w:val="16"/>
              </w:rPr>
              <w:instrText xml:space="preserve"> FORMTEXT </w:instrText>
            </w:r>
            <w:r>
              <w:rPr>
                <w:b/>
                <w:sz w:val="16"/>
                <w:szCs w:val="16"/>
              </w:rPr>
            </w:r>
            <w:r>
              <w:rPr>
                <w:b/>
                <w:sz w:val="16"/>
                <w:szCs w:val="16"/>
              </w:rPr>
              <w:fldChar w:fldCharType="separate"/>
            </w:r>
            <w:r>
              <w:t>Hazard - incorrect use of equipment</w:t>
            </w:r>
          </w:p>
          <w:p w14:paraId="571E7009" w14:textId="00B4CF82" w:rsidR="0067346A" w:rsidRPr="005409AB" w:rsidRDefault="0067346A" w:rsidP="0067346A">
            <w:pPr>
              <w:widowControl/>
              <w:autoSpaceDE/>
              <w:autoSpaceDN/>
              <w:rPr>
                <w:color w:val="000000" w:themeColor="text1"/>
                <w:sz w:val="16"/>
                <w:szCs w:val="16"/>
              </w:rPr>
            </w:pPr>
            <w:r>
              <w:t>Risk - injury/death</w:t>
            </w:r>
            <w:r>
              <w:rPr>
                <w:rFonts w:ascii="Times New Roman" w:hAnsi="Times New Roman" w:cs="Times New Roman"/>
                <w:b/>
                <w:noProof/>
                <w:sz w:val="16"/>
                <w:szCs w:val="16"/>
              </w:rPr>
              <w:t> </w:t>
            </w:r>
            <w:r>
              <w:rPr>
                <w:b/>
                <w:sz w:val="16"/>
                <w:szCs w:val="16"/>
              </w:rPr>
              <w:fldChar w:fldCharType="end"/>
            </w:r>
          </w:p>
        </w:tc>
        <w:tc>
          <w:tcPr>
            <w:tcW w:w="1534" w:type="dxa"/>
            <w:tcBorders>
              <w:top w:val="single" w:sz="4" w:space="0" w:color="auto"/>
              <w:left w:val="single" w:sz="4" w:space="0" w:color="auto"/>
              <w:bottom w:val="single" w:sz="4" w:space="0" w:color="auto"/>
              <w:right w:val="single" w:sz="4" w:space="0" w:color="auto"/>
            </w:tcBorders>
          </w:tcPr>
          <w:p w14:paraId="45BCEF66" w14:textId="3389526B" w:rsidR="0067346A" w:rsidRPr="005409AB" w:rsidRDefault="0067346A" w:rsidP="0067346A">
            <w:pPr>
              <w:widowControl/>
              <w:autoSpaceDE/>
              <w:autoSpaceDN/>
              <w:rPr>
                <w:color w:val="000000" w:themeColor="text1"/>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t>All</w:t>
            </w:r>
            <w:r>
              <w:rPr>
                <w:rFonts w:ascii="Times New Roman" w:hAnsi="Times New Roman" w:cs="Times New Roman"/>
                <w:noProof/>
                <w:sz w:val="16"/>
                <w:szCs w:val="16"/>
              </w:rPr>
              <w:t> </w:t>
            </w:r>
            <w:r>
              <w:rPr>
                <w:sz w:val="16"/>
                <w:szCs w:val="16"/>
              </w:rPr>
              <w:fldChar w:fldCharType="end"/>
            </w:r>
          </w:p>
        </w:tc>
        <w:tc>
          <w:tcPr>
            <w:tcW w:w="6538" w:type="dxa"/>
            <w:tcBorders>
              <w:top w:val="single" w:sz="4" w:space="0" w:color="auto"/>
              <w:left w:val="single" w:sz="4" w:space="0" w:color="auto"/>
              <w:bottom w:val="single" w:sz="4" w:space="0" w:color="auto"/>
              <w:right w:val="single" w:sz="4" w:space="0" w:color="auto"/>
            </w:tcBorders>
          </w:tcPr>
          <w:p w14:paraId="362BA272" w14:textId="77777777" w:rsidR="0067346A" w:rsidRDefault="0067346A" w:rsidP="0067346A">
            <w:r>
              <w:rPr>
                <w:sz w:val="16"/>
                <w:szCs w:val="16"/>
              </w:rPr>
              <w:fldChar w:fldCharType="begin">
                <w:ffData>
                  <w:name w:val="Text1"/>
                  <w:enabled/>
                  <w:calcOnExit w:val="0"/>
                  <w:textInput/>
                </w:ffData>
              </w:fldChar>
            </w:r>
            <w:r>
              <w:rPr>
                <w:sz w:val="16"/>
                <w:szCs w:val="16"/>
              </w:rPr>
              <w:instrText xml:space="preserve"> FORMTEXT </w:instrText>
            </w:r>
            <w:r>
              <w:rPr>
                <w:sz w:val="16"/>
                <w:szCs w:val="16"/>
              </w:rPr>
            </w:r>
            <w:r>
              <w:rPr>
                <w:sz w:val="16"/>
                <w:szCs w:val="16"/>
              </w:rPr>
              <w:fldChar w:fldCharType="separate"/>
            </w:r>
            <w:r>
              <w:t xml:space="preserve"> Use a tool of a size and weight that is suited to the job and the young </w:t>
            </w:r>
            <w:proofErr w:type="spellStart"/>
            <w:r>
              <w:t>persons</w:t>
            </w:r>
            <w:proofErr w:type="spellEnd"/>
            <w:r>
              <w:t xml:space="preserve"> level of ability.</w:t>
            </w:r>
          </w:p>
          <w:p w14:paraId="4303D102" w14:textId="77777777" w:rsidR="0067346A" w:rsidRDefault="0067346A" w:rsidP="0067346A">
            <w:r>
              <w:t>Safety briefing on use of equipment given before being allowed to saw or chop</w:t>
            </w:r>
          </w:p>
          <w:p w14:paraId="5F76D4F1" w14:textId="18DCE560" w:rsidR="0067346A" w:rsidRPr="005409AB" w:rsidRDefault="0067346A" w:rsidP="0067346A">
            <w:pPr>
              <w:rPr>
                <w:color w:val="000000" w:themeColor="text1"/>
                <w:sz w:val="16"/>
                <w:szCs w:val="16"/>
              </w:rPr>
            </w:pPr>
            <w:r>
              <w:t>Leader to supervise as appropriate</w:t>
            </w:r>
            <w:r>
              <w:rPr>
                <w:sz w:val="16"/>
                <w:szCs w:val="16"/>
              </w:rPr>
              <w:fldChar w:fldCharType="end"/>
            </w:r>
          </w:p>
        </w:tc>
        <w:tc>
          <w:tcPr>
            <w:tcW w:w="4281" w:type="dxa"/>
            <w:shd w:val="clear" w:color="auto" w:fill="auto"/>
          </w:tcPr>
          <w:p w14:paraId="6CD40C79" w14:textId="4C47DE55" w:rsidR="0067346A" w:rsidRPr="00547FBB" w:rsidRDefault="0067346A" w:rsidP="0067346A">
            <w:pPr>
              <w:widowControl/>
              <w:autoSpaceDE/>
              <w:autoSpaceDN/>
              <w:rPr>
                <w:color w:val="FF0000"/>
                <w:sz w:val="16"/>
                <w:szCs w:val="16"/>
              </w:rPr>
            </w:pPr>
          </w:p>
        </w:tc>
      </w:tr>
      <w:tr w:rsidR="0067346A" w:rsidRPr="001C60E8" w14:paraId="671F186C" w14:textId="77777777" w:rsidTr="00010255">
        <w:trPr>
          <w:trHeight w:val="737"/>
        </w:trPr>
        <w:tc>
          <w:tcPr>
            <w:tcW w:w="3098" w:type="dxa"/>
            <w:tcBorders>
              <w:top w:val="single" w:sz="4" w:space="0" w:color="auto"/>
              <w:left w:val="single" w:sz="4" w:space="0" w:color="auto"/>
              <w:bottom w:val="single" w:sz="4" w:space="0" w:color="auto"/>
              <w:right w:val="single" w:sz="4" w:space="0" w:color="auto"/>
            </w:tcBorders>
          </w:tcPr>
          <w:p w14:paraId="415ACD87" w14:textId="77777777" w:rsidR="0067346A" w:rsidRDefault="0067346A" w:rsidP="0067346A">
            <w:pPr>
              <w:widowControl/>
              <w:autoSpaceDE/>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 xml:space="preserve">Hazard - clothing/hair </w:t>
            </w:r>
          </w:p>
          <w:p w14:paraId="538B93CD" w14:textId="77777777" w:rsidR="0067346A" w:rsidRDefault="0067346A" w:rsidP="0067346A">
            <w:pPr>
              <w:widowControl/>
              <w:autoSpaceDE/>
            </w:pPr>
          </w:p>
          <w:p w14:paraId="66207286" w14:textId="2CB1FE8F" w:rsidR="0067346A" w:rsidRPr="005409AB" w:rsidRDefault="0067346A" w:rsidP="0067346A">
            <w:pPr>
              <w:widowControl/>
              <w:autoSpaceDE/>
              <w:autoSpaceDN/>
              <w:rPr>
                <w:color w:val="000000" w:themeColor="text1"/>
                <w:sz w:val="16"/>
                <w:szCs w:val="16"/>
              </w:rPr>
            </w:pPr>
            <w:r>
              <w:t>Risk - injury/death</w:t>
            </w:r>
            <w:r>
              <w:rPr>
                <w:b/>
                <w:sz w:val="16"/>
                <w:szCs w:val="16"/>
              </w:rPr>
              <w:fldChar w:fldCharType="end"/>
            </w:r>
          </w:p>
        </w:tc>
        <w:tc>
          <w:tcPr>
            <w:tcW w:w="1534" w:type="dxa"/>
            <w:tcBorders>
              <w:top w:val="single" w:sz="4" w:space="0" w:color="auto"/>
              <w:left w:val="single" w:sz="4" w:space="0" w:color="auto"/>
              <w:bottom w:val="single" w:sz="4" w:space="0" w:color="auto"/>
              <w:right w:val="single" w:sz="4" w:space="0" w:color="auto"/>
            </w:tcBorders>
          </w:tcPr>
          <w:p w14:paraId="05D66B42" w14:textId="437F7AAF" w:rsidR="0067346A" w:rsidRPr="005409AB" w:rsidRDefault="0067346A" w:rsidP="0067346A">
            <w:pPr>
              <w:widowControl/>
              <w:autoSpaceDE/>
              <w:autoSpaceDN/>
              <w:rPr>
                <w:color w:val="000000" w:themeColor="text1"/>
                <w:sz w:val="16"/>
                <w:szCs w:val="16"/>
              </w:rPr>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 xml:space="preserve">All </w:t>
            </w:r>
            <w:r>
              <w:rPr>
                <w:b/>
                <w:sz w:val="16"/>
                <w:szCs w:val="16"/>
              </w:rPr>
              <w:fldChar w:fldCharType="end"/>
            </w:r>
          </w:p>
        </w:tc>
        <w:tc>
          <w:tcPr>
            <w:tcW w:w="6538" w:type="dxa"/>
            <w:tcBorders>
              <w:top w:val="single" w:sz="4" w:space="0" w:color="auto"/>
              <w:left w:val="single" w:sz="4" w:space="0" w:color="auto"/>
              <w:bottom w:val="single" w:sz="4" w:space="0" w:color="auto"/>
              <w:right w:val="single" w:sz="4" w:space="0" w:color="auto"/>
            </w:tcBorders>
          </w:tcPr>
          <w:p w14:paraId="0C925109" w14:textId="77777777" w:rsidR="0067346A" w:rsidRDefault="0067346A" w:rsidP="0067346A">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 xml:space="preserve">Wear appropriate clothing and footwear, avoiding scarves, lanyards or any loose items that could be snared. </w:t>
            </w:r>
          </w:p>
          <w:p w14:paraId="643B885B" w14:textId="77777777" w:rsidR="0067346A" w:rsidRDefault="0067346A" w:rsidP="0067346A">
            <w:r>
              <w:t xml:space="preserve">Boots should be worn rather than trainers. </w:t>
            </w:r>
          </w:p>
          <w:p w14:paraId="5AA696C7" w14:textId="5AEAECD7" w:rsidR="0067346A" w:rsidRPr="005409AB" w:rsidRDefault="0067346A" w:rsidP="0067346A">
            <w:pPr>
              <w:rPr>
                <w:color w:val="000000" w:themeColor="text1"/>
                <w:sz w:val="16"/>
                <w:szCs w:val="16"/>
              </w:rPr>
            </w:pPr>
            <w:r>
              <w:t>Tie long hair back.</w:t>
            </w:r>
            <w:r>
              <w:rPr>
                <w:b/>
                <w:sz w:val="16"/>
                <w:szCs w:val="16"/>
              </w:rPr>
              <w:fldChar w:fldCharType="end"/>
            </w:r>
          </w:p>
        </w:tc>
        <w:tc>
          <w:tcPr>
            <w:tcW w:w="4281" w:type="dxa"/>
            <w:shd w:val="clear" w:color="auto" w:fill="auto"/>
          </w:tcPr>
          <w:p w14:paraId="43F34807" w14:textId="53D6C91C" w:rsidR="0067346A" w:rsidRPr="00547FBB" w:rsidRDefault="0067346A" w:rsidP="0067346A">
            <w:pPr>
              <w:widowControl/>
              <w:autoSpaceDE/>
              <w:autoSpaceDN/>
              <w:rPr>
                <w:sz w:val="16"/>
                <w:szCs w:val="16"/>
              </w:rPr>
            </w:pPr>
          </w:p>
        </w:tc>
      </w:tr>
      <w:tr w:rsidR="0067346A" w:rsidRPr="001C60E8" w14:paraId="1B67C91E" w14:textId="77777777" w:rsidTr="00010255">
        <w:trPr>
          <w:trHeight w:val="678"/>
        </w:trPr>
        <w:tc>
          <w:tcPr>
            <w:tcW w:w="3098" w:type="dxa"/>
            <w:tcBorders>
              <w:top w:val="single" w:sz="4" w:space="0" w:color="auto"/>
              <w:left w:val="single" w:sz="4" w:space="0" w:color="auto"/>
              <w:bottom w:val="single" w:sz="4" w:space="0" w:color="auto"/>
              <w:right w:val="single" w:sz="4" w:space="0" w:color="auto"/>
            </w:tcBorders>
          </w:tcPr>
          <w:p w14:paraId="018CCF86" w14:textId="77777777" w:rsidR="0067346A" w:rsidRDefault="0067346A" w:rsidP="0067346A">
            <w:pPr>
              <w:widowControl/>
              <w:autoSpaceDE/>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Hazard - damaged tools</w:t>
            </w:r>
          </w:p>
          <w:p w14:paraId="18CE9F2C" w14:textId="1201EBE0" w:rsidR="0067346A" w:rsidRPr="005409AB" w:rsidRDefault="0067346A" w:rsidP="0067346A">
            <w:pPr>
              <w:widowControl/>
              <w:autoSpaceDE/>
              <w:autoSpaceDN/>
              <w:rPr>
                <w:color w:val="000000" w:themeColor="text1"/>
                <w:sz w:val="16"/>
                <w:szCs w:val="16"/>
              </w:rPr>
            </w:pPr>
            <w:r>
              <w:t>Risk - injury/death</w:t>
            </w:r>
            <w:r>
              <w:rPr>
                <w:b/>
                <w:sz w:val="16"/>
                <w:szCs w:val="16"/>
              </w:rPr>
              <w:fldChar w:fldCharType="end"/>
            </w:r>
          </w:p>
        </w:tc>
        <w:tc>
          <w:tcPr>
            <w:tcW w:w="1534" w:type="dxa"/>
            <w:tcBorders>
              <w:top w:val="single" w:sz="4" w:space="0" w:color="auto"/>
              <w:left w:val="single" w:sz="4" w:space="0" w:color="auto"/>
              <w:bottom w:val="single" w:sz="4" w:space="0" w:color="auto"/>
              <w:right w:val="single" w:sz="4" w:space="0" w:color="auto"/>
            </w:tcBorders>
          </w:tcPr>
          <w:p w14:paraId="49BD0EAF" w14:textId="6EC29996" w:rsidR="0067346A" w:rsidRPr="005409AB" w:rsidRDefault="0067346A" w:rsidP="0067346A">
            <w:pPr>
              <w:widowControl/>
              <w:autoSpaceDE/>
              <w:autoSpaceDN/>
              <w:rPr>
                <w:color w:val="000000" w:themeColor="text1"/>
                <w:sz w:val="16"/>
                <w:szCs w:val="16"/>
              </w:rPr>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All</w:t>
            </w:r>
            <w:r>
              <w:rPr>
                <w:b/>
                <w:sz w:val="16"/>
                <w:szCs w:val="16"/>
              </w:rPr>
              <w:fldChar w:fldCharType="end"/>
            </w:r>
          </w:p>
        </w:tc>
        <w:tc>
          <w:tcPr>
            <w:tcW w:w="6538" w:type="dxa"/>
            <w:tcBorders>
              <w:top w:val="single" w:sz="4" w:space="0" w:color="auto"/>
              <w:left w:val="single" w:sz="4" w:space="0" w:color="auto"/>
              <w:bottom w:val="single" w:sz="4" w:space="0" w:color="auto"/>
              <w:right w:val="single" w:sz="4" w:space="0" w:color="auto"/>
            </w:tcBorders>
          </w:tcPr>
          <w:p w14:paraId="3A8AF116" w14:textId="77777777" w:rsidR="0067346A" w:rsidRDefault="0067346A" w:rsidP="0067346A">
            <w:pPr>
              <w:widowControl/>
              <w:autoSpaceDE/>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 xml:space="preserve">Inspect tools before use. </w:t>
            </w:r>
          </w:p>
          <w:p w14:paraId="7F4FB646" w14:textId="77777777" w:rsidR="0067346A" w:rsidRDefault="0067346A" w:rsidP="0067346A">
            <w:pPr>
              <w:widowControl/>
              <w:autoSpaceDE/>
            </w:pPr>
            <w:r>
              <w:t xml:space="preserve">Check for damage and ensure that the parts are aligned and held together securely. </w:t>
            </w:r>
          </w:p>
          <w:p w14:paraId="7751A483" w14:textId="3010A11A" w:rsidR="0067346A" w:rsidRPr="005409AB" w:rsidRDefault="0067346A" w:rsidP="0067346A">
            <w:pPr>
              <w:rPr>
                <w:color w:val="000000" w:themeColor="text1"/>
                <w:sz w:val="16"/>
                <w:szCs w:val="16"/>
              </w:rPr>
            </w:pPr>
            <w:r>
              <w:t>Never use a blunt axe or saw, which is likely to slip or bounce on impact.</w:t>
            </w:r>
            <w:r>
              <w:rPr>
                <w:b/>
                <w:sz w:val="16"/>
                <w:szCs w:val="16"/>
              </w:rPr>
              <w:fldChar w:fldCharType="end"/>
            </w:r>
          </w:p>
        </w:tc>
        <w:tc>
          <w:tcPr>
            <w:tcW w:w="4281" w:type="dxa"/>
            <w:shd w:val="clear" w:color="auto" w:fill="auto"/>
          </w:tcPr>
          <w:p w14:paraId="12211D25" w14:textId="7C7F7490" w:rsidR="0067346A" w:rsidRPr="00547FBB" w:rsidRDefault="0067346A" w:rsidP="0067346A">
            <w:pPr>
              <w:widowControl/>
              <w:autoSpaceDE/>
              <w:autoSpaceDN/>
              <w:rPr>
                <w:sz w:val="16"/>
                <w:szCs w:val="16"/>
              </w:rPr>
            </w:pPr>
          </w:p>
        </w:tc>
      </w:tr>
      <w:tr w:rsidR="0067346A" w:rsidRPr="001C60E8" w14:paraId="1A55CBB8" w14:textId="77777777" w:rsidTr="00010255">
        <w:trPr>
          <w:trHeight w:val="678"/>
        </w:trPr>
        <w:tc>
          <w:tcPr>
            <w:tcW w:w="3098" w:type="dxa"/>
            <w:tcBorders>
              <w:top w:val="single" w:sz="4" w:space="0" w:color="auto"/>
              <w:left w:val="single" w:sz="4" w:space="0" w:color="auto"/>
              <w:bottom w:val="single" w:sz="4" w:space="0" w:color="auto"/>
              <w:right w:val="single" w:sz="4" w:space="0" w:color="auto"/>
            </w:tcBorders>
          </w:tcPr>
          <w:p w14:paraId="09013E16" w14:textId="77777777" w:rsidR="0067346A" w:rsidRDefault="0067346A" w:rsidP="0067346A">
            <w:pPr>
              <w:widowControl/>
              <w:autoSpaceDE/>
            </w:pPr>
            <w:r>
              <w:rPr>
                <w:b/>
                <w:sz w:val="16"/>
                <w:szCs w:val="16"/>
              </w:rPr>
              <w:lastRenderedPageBreak/>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Hazard - being hit by axe/saw</w:t>
            </w:r>
          </w:p>
          <w:p w14:paraId="31B3B97B" w14:textId="0FB78B17" w:rsidR="0067346A" w:rsidRPr="005409AB" w:rsidRDefault="0067346A" w:rsidP="0067346A">
            <w:pPr>
              <w:widowControl/>
              <w:autoSpaceDE/>
              <w:autoSpaceDN/>
              <w:rPr>
                <w:color w:val="000000" w:themeColor="text1"/>
              </w:rPr>
            </w:pPr>
            <w:r>
              <w:t>Risk - injury/death</w:t>
            </w:r>
            <w:r>
              <w:rPr>
                <w:b/>
                <w:sz w:val="16"/>
                <w:szCs w:val="16"/>
              </w:rPr>
              <w:fldChar w:fldCharType="end"/>
            </w:r>
          </w:p>
        </w:tc>
        <w:tc>
          <w:tcPr>
            <w:tcW w:w="1534" w:type="dxa"/>
            <w:tcBorders>
              <w:top w:val="single" w:sz="4" w:space="0" w:color="auto"/>
              <w:left w:val="single" w:sz="4" w:space="0" w:color="auto"/>
              <w:bottom w:val="single" w:sz="4" w:space="0" w:color="auto"/>
              <w:right w:val="single" w:sz="4" w:space="0" w:color="auto"/>
            </w:tcBorders>
          </w:tcPr>
          <w:p w14:paraId="56DF6A7D" w14:textId="0F5FB492" w:rsidR="0067346A" w:rsidRPr="005409AB" w:rsidRDefault="0067346A" w:rsidP="0067346A">
            <w:pPr>
              <w:widowControl/>
              <w:autoSpaceDE/>
              <w:autoSpaceDN/>
              <w:rPr>
                <w:color w:val="000000" w:themeColor="text1"/>
              </w:rPr>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All</w:t>
            </w:r>
            <w:r>
              <w:rPr>
                <w:b/>
                <w:sz w:val="16"/>
                <w:szCs w:val="16"/>
              </w:rPr>
              <w:fldChar w:fldCharType="end"/>
            </w:r>
          </w:p>
        </w:tc>
        <w:tc>
          <w:tcPr>
            <w:tcW w:w="6538" w:type="dxa"/>
            <w:tcBorders>
              <w:top w:val="single" w:sz="4" w:space="0" w:color="auto"/>
              <w:left w:val="single" w:sz="4" w:space="0" w:color="auto"/>
              <w:bottom w:val="single" w:sz="4" w:space="0" w:color="auto"/>
              <w:right w:val="single" w:sz="4" w:space="0" w:color="auto"/>
            </w:tcBorders>
          </w:tcPr>
          <w:p w14:paraId="659EF5E4" w14:textId="77777777" w:rsidR="0067346A" w:rsidRDefault="0067346A" w:rsidP="0067346A">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Mark out a clear chopping area, situated close to the fire area but separated from it by a woodpile.</w:t>
            </w:r>
          </w:p>
          <w:p w14:paraId="1E4C1627" w14:textId="77777777" w:rsidR="0067346A" w:rsidRDefault="0067346A" w:rsidP="0067346A">
            <w:r>
              <w:t>The chopping area must be free of obstructions and trip hazards, and at least three axe lengths in radius</w:t>
            </w:r>
          </w:p>
          <w:p w14:paraId="67FAA657" w14:textId="77777777" w:rsidR="0067346A" w:rsidRDefault="0067346A" w:rsidP="0067346A">
            <w:r>
              <w:t>(</w:t>
            </w:r>
            <w:proofErr w:type="spellStart"/>
            <w:proofErr w:type="gramStart"/>
            <w:r>
              <w:t>ie</w:t>
            </w:r>
            <w:proofErr w:type="spellEnd"/>
            <w:proofErr w:type="gramEnd"/>
            <w:r>
              <w:t xml:space="preserve"> an outstretched arm and the length of three axes). Place the chopping block in the centre.</w:t>
            </w:r>
          </w:p>
          <w:p w14:paraId="15CC3F16" w14:textId="77777777" w:rsidR="0067346A" w:rsidRDefault="0067346A" w:rsidP="0067346A">
            <w:r>
              <w:t xml:space="preserve"> Axes should only be used in this area, which should be clearly marked and enforced as a ‘no go’ zone for anyone who is not properly trained or clothed.  Suitable area cordoned off/roped</w:t>
            </w:r>
          </w:p>
          <w:p w14:paraId="579CDC8C" w14:textId="77777777" w:rsidR="0067346A" w:rsidRDefault="0067346A" w:rsidP="0067346A">
            <w:pPr>
              <w:widowControl/>
              <w:autoSpaceDE/>
            </w:pPr>
            <w:r>
              <w:t>Numbers restricted in sawing/chopping area</w:t>
            </w:r>
          </w:p>
          <w:p w14:paraId="37C5D17C" w14:textId="77777777" w:rsidR="0067346A" w:rsidRDefault="0067346A" w:rsidP="0067346A">
            <w:pPr>
              <w:widowControl/>
              <w:autoSpaceDE/>
            </w:pPr>
            <w:r>
              <w:t>Leader supervision as appropriate</w:t>
            </w:r>
          </w:p>
          <w:p w14:paraId="54053033" w14:textId="3B0247BB" w:rsidR="0067346A" w:rsidRPr="005409AB" w:rsidRDefault="0067346A" w:rsidP="0067346A">
            <w:pPr>
              <w:widowControl/>
              <w:autoSpaceDE/>
              <w:autoSpaceDN/>
              <w:rPr>
                <w:color w:val="000000" w:themeColor="text1"/>
              </w:rPr>
            </w:pPr>
            <w:r>
              <w:t xml:space="preserve"> </w:t>
            </w:r>
            <w:r>
              <w:rPr>
                <w:b/>
                <w:sz w:val="16"/>
                <w:szCs w:val="16"/>
              </w:rPr>
              <w:fldChar w:fldCharType="end"/>
            </w:r>
          </w:p>
        </w:tc>
        <w:tc>
          <w:tcPr>
            <w:tcW w:w="4281" w:type="dxa"/>
            <w:shd w:val="clear" w:color="auto" w:fill="auto"/>
          </w:tcPr>
          <w:p w14:paraId="6616F8DB" w14:textId="3CF6F6BE" w:rsidR="0067346A" w:rsidRPr="00547FBB" w:rsidRDefault="0067346A" w:rsidP="0067346A">
            <w:pPr>
              <w:widowControl/>
              <w:autoSpaceDE/>
              <w:autoSpaceDN/>
              <w:rPr>
                <w:b/>
                <w:sz w:val="16"/>
                <w:szCs w:val="16"/>
              </w:rPr>
            </w:pPr>
          </w:p>
        </w:tc>
      </w:tr>
      <w:tr w:rsidR="0067346A" w:rsidRPr="00547FBB" w14:paraId="2E86EC50" w14:textId="77777777" w:rsidTr="00010255">
        <w:tblPrEx>
          <w:tblCellMar>
            <w:top w:w="0" w:type="dxa"/>
            <w:bottom w:w="0" w:type="dxa"/>
          </w:tblCellMar>
        </w:tblPrEx>
        <w:trPr>
          <w:trHeight w:val="678"/>
        </w:trPr>
        <w:tc>
          <w:tcPr>
            <w:tcW w:w="3098" w:type="dxa"/>
            <w:tcBorders>
              <w:top w:val="single" w:sz="4" w:space="0" w:color="auto"/>
              <w:left w:val="single" w:sz="4" w:space="0" w:color="auto"/>
              <w:bottom w:val="single" w:sz="4" w:space="0" w:color="auto"/>
              <w:right w:val="single" w:sz="4" w:space="0" w:color="auto"/>
            </w:tcBorders>
          </w:tcPr>
          <w:p w14:paraId="6186A7EC" w14:textId="77777777" w:rsidR="0067346A" w:rsidRDefault="0067346A" w:rsidP="0067346A">
            <w:pPr>
              <w:widowControl/>
              <w:autoSpaceDE/>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Hazard - horseplay</w:t>
            </w:r>
          </w:p>
          <w:p w14:paraId="5B480BDA" w14:textId="05E50485" w:rsidR="0067346A" w:rsidRPr="005409AB" w:rsidRDefault="0067346A" w:rsidP="0067346A">
            <w:pPr>
              <w:widowControl/>
              <w:autoSpaceDE/>
              <w:autoSpaceDN/>
              <w:rPr>
                <w:color w:val="000000" w:themeColor="text1"/>
              </w:rPr>
            </w:pPr>
            <w:r>
              <w:t>Risk - injury/death</w:t>
            </w:r>
            <w:r>
              <w:rPr>
                <w:b/>
                <w:sz w:val="16"/>
                <w:szCs w:val="16"/>
              </w:rPr>
              <w:fldChar w:fldCharType="end"/>
            </w:r>
          </w:p>
        </w:tc>
        <w:tc>
          <w:tcPr>
            <w:tcW w:w="1534" w:type="dxa"/>
            <w:tcBorders>
              <w:top w:val="single" w:sz="4" w:space="0" w:color="auto"/>
              <w:left w:val="single" w:sz="4" w:space="0" w:color="auto"/>
              <w:bottom w:val="single" w:sz="4" w:space="0" w:color="auto"/>
              <w:right w:val="single" w:sz="4" w:space="0" w:color="auto"/>
            </w:tcBorders>
          </w:tcPr>
          <w:p w14:paraId="75FB85C1" w14:textId="3DEB187D" w:rsidR="0067346A" w:rsidRPr="005409AB" w:rsidRDefault="0067346A" w:rsidP="0067346A">
            <w:pPr>
              <w:widowControl/>
              <w:autoSpaceDE/>
              <w:autoSpaceDN/>
              <w:rPr>
                <w:color w:val="000000" w:themeColor="text1"/>
              </w:rPr>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All</w:t>
            </w:r>
            <w:r>
              <w:rPr>
                <w:b/>
                <w:sz w:val="16"/>
                <w:szCs w:val="16"/>
              </w:rPr>
              <w:fldChar w:fldCharType="end"/>
            </w:r>
          </w:p>
        </w:tc>
        <w:tc>
          <w:tcPr>
            <w:tcW w:w="6538" w:type="dxa"/>
            <w:tcBorders>
              <w:top w:val="single" w:sz="4" w:space="0" w:color="auto"/>
              <w:left w:val="single" w:sz="4" w:space="0" w:color="auto"/>
              <w:bottom w:val="single" w:sz="4" w:space="0" w:color="auto"/>
              <w:right w:val="single" w:sz="4" w:space="0" w:color="auto"/>
            </w:tcBorders>
          </w:tcPr>
          <w:p w14:paraId="4D473BF7" w14:textId="7F1759C2" w:rsidR="0067346A" w:rsidRPr="005409AB" w:rsidRDefault="0067346A" w:rsidP="0067346A">
            <w:pPr>
              <w:rPr>
                <w:color w:val="000000" w:themeColor="text1"/>
              </w:rPr>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Leader supervision as appropriate.  Activity to stop if young person will not obey safety guidelines</w:t>
            </w:r>
            <w:r>
              <w:rPr>
                <w:b/>
                <w:sz w:val="16"/>
                <w:szCs w:val="16"/>
              </w:rPr>
              <w:fldChar w:fldCharType="end"/>
            </w:r>
          </w:p>
        </w:tc>
        <w:tc>
          <w:tcPr>
            <w:tcW w:w="4281" w:type="dxa"/>
            <w:shd w:val="clear" w:color="auto" w:fill="auto"/>
          </w:tcPr>
          <w:p w14:paraId="40D46080" w14:textId="4DE6B9ED" w:rsidR="0067346A" w:rsidRPr="00547FBB" w:rsidRDefault="0067346A" w:rsidP="0067346A">
            <w:pPr>
              <w:widowControl/>
              <w:autoSpaceDE/>
              <w:autoSpaceDN/>
              <w:rPr>
                <w:b/>
                <w:sz w:val="16"/>
                <w:szCs w:val="16"/>
              </w:rPr>
            </w:pPr>
          </w:p>
        </w:tc>
      </w:tr>
      <w:tr w:rsidR="0067346A" w:rsidRPr="00547FBB" w14:paraId="16DDF5FD" w14:textId="77777777" w:rsidTr="00010255">
        <w:tblPrEx>
          <w:tblCellMar>
            <w:top w:w="0" w:type="dxa"/>
            <w:bottom w:w="0" w:type="dxa"/>
          </w:tblCellMar>
        </w:tblPrEx>
        <w:trPr>
          <w:trHeight w:val="678"/>
        </w:trPr>
        <w:tc>
          <w:tcPr>
            <w:tcW w:w="3098" w:type="dxa"/>
            <w:tcBorders>
              <w:top w:val="single" w:sz="4" w:space="0" w:color="auto"/>
              <w:left w:val="single" w:sz="4" w:space="0" w:color="auto"/>
              <w:bottom w:val="single" w:sz="4" w:space="0" w:color="auto"/>
              <w:right w:val="single" w:sz="4" w:space="0" w:color="auto"/>
            </w:tcBorders>
          </w:tcPr>
          <w:p w14:paraId="3DDB6C53" w14:textId="77777777" w:rsidR="0067346A" w:rsidRDefault="0067346A" w:rsidP="0067346A">
            <w:pPr>
              <w:widowControl/>
              <w:autoSpaceDE/>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Hazard - unauthorised use of equipment</w:t>
            </w:r>
          </w:p>
          <w:p w14:paraId="63C75E49" w14:textId="25D787F1" w:rsidR="0067346A" w:rsidRPr="005409AB" w:rsidRDefault="0067346A" w:rsidP="0067346A">
            <w:pPr>
              <w:widowControl/>
              <w:autoSpaceDE/>
              <w:autoSpaceDN/>
              <w:rPr>
                <w:color w:val="000000" w:themeColor="text1"/>
              </w:rPr>
            </w:pPr>
            <w:r>
              <w:t>Risk - injury/death</w:t>
            </w:r>
            <w:r>
              <w:rPr>
                <w:b/>
                <w:sz w:val="16"/>
                <w:szCs w:val="16"/>
              </w:rPr>
              <w:fldChar w:fldCharType="end"/>
            </w:r>
          </w:p>
        </w:tc>
        <w:tc>
          <w:tcPr>
            <w:tcW w:w="1534" w:type="dxa"/>
            <w:tcBorders>
              <w:top w:val="single" w:sz="4" w:space="0" w:color="auto"/>
              <w:left w:val="single" w:sz="4" w:space="0" w:color="auto"/>
              <w:bottom w:val="single" w:sz="4" w:space="0" w:color="auto"/>
              <w:right w:val="single" w:sz="4" w:space="0" w:color="auto"/>
            </w:tcBorders>
          </w:tcPr>
          <w:p w14:paraId="72790B2E" w14:textId="5886EF95" w:rsidR="0067346A" w:rsidRPr="005409AB" w:rsidRDefault="0067346A" w:rsidP="0067346A">
            <w:pPr>
              <w:widowControl/>
              <w:autoSpaceDE/>
              <w:autoSpaceDN/>
              <w:rPr>
                <w:color w:val="000000" w:themeColor="text1"/>
              </w:rPr>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All</w:t>
            </w:r>
            <w:r>
              <w:rPr>
                <w:b/>
                <w:sz w:val="16"/>
                <w:szCs w:val="16"/>
              </w:rPr>
              <w:fldChar w:fldCharType="end"/>
            </w:r>
          </w:p>
        </w:tc>
        <w:tc>
          <w:tcPr>
            <w:tcW w:w="6538" w:type="dxa"/>
            <w:tcBorders>
              <w:top w:val="single" w:sz="4" w:space="0" w:color="auto"/>
              <w:left w:val="single" w:sz="4" w:space="0" w:color="auto"/>
              <w:bottom w:val="single" w:sz="4" w:space="0" w:color="auto"/>
              <w:right w:val="single" w:sz="4" w:space="0" w:color="auto"/>
            </w:tcBorders>
          </w:tcPr>
          <w:p w14:paraId="4BA20876" w14:textId="77777777" w:rsidR="0067346A" w:rsidRDefault="0067346A" w:rsidP="0067346A">
            <w:pPr>
              <w:widowControl/>
              <w:autoSpaceDE/>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Keep axes and saws dry, and never leave them out overnight. Keep them in a stores tent/Cupboard in a locked box</w:t>
            </w:r>
          </w:p>
          <w:p w14:paraId="28AEDCCC" w14:textId="222B6ED6" w:rsidR="0067346A" w:rsidRPr="005409AB" w:rsidRDefault="0067346A" w:rsidP="0067346A">
            <w:pPr>
              <w:rPr>
                <w:color w:val="000000" w:themeColor="text1"/>
              </w:rPr>
            </w:pPr>
            <w:r>
              <w:rPr>
                <w:b/>
                <w:sz w:val="16"/>
                <w:szCs w:val="16"/>
              </w:rPr>
              <w:fldChar w:fldCharType="end"/>
            </w:r>
          </w:p>
        </w:tc>
        <w:tc>
          <w:tcPr>
            <w:tcW w:w="4281" w:type="dxa"/>
            <w:shd w:val="clear" w:color="auto" w:fill="auto"/>
          </w:tcPr>
          <w:p w14:paraId="575945F7" w14:textId="2D59970B" w:rsidR="0067346A" w:rsidRPr="00547FBB" w:rsidRDefault="0067346A" w:rsidP="0067346A">
            <w:pPr>
              <w:widowControl/>
              <w:autoSpaceDE/>
              <w:autoSpaceDN/>
              <w:rPr>
                <w:b/>
                <w:sz w:val="16"/>
                <w:szCs w:val="16"/>
              </w:rPr>
            </w:pPr>
          </w:p>
        </w:tc>
      </w:tr>
      <w:tr w:rsidR="0067346A" w:rsidRPr="00547FBB" w14:paraId="30C56381" w14:textId="77777777" w:rsidTr="00010255">
        <w:tblPrEx>
          <w:tblCellMar>
            <w:top w:w="0" w:type="dxa"/>
            <w:bottom w:w="0" w:type="dxa"/>
          </w:tblCellMar>
        </w:tblPrEx>
        <w:trPr>
          <w:trHeight w:val="678"/>
        </w:trPr>
        <w:tc>
          <w:tcPr>
            <w:tcW w:w="3098" w:type="dxa"/>
            <w:tcBorders>
              <w:top w:val="single" w:sz="4" w:space="0" w:color="auto"/>
              <w:left w:val="single" w:sz="4" w:space="0" w:color="auto"/>
              <w:bottom w:val="single" w:sz="4" w:space="0" w:color="auto"/>
              <w:right w:val="single" w:sz="4" w:space="0" w:color="auto"/>
            </w:tcBorders>
          </w:tcPr>
          <w:p w14:paraId="56C948BC" w14:textId="77777777" w:rsidR="0067346A" w:rsidRDefault="0067346A" w:rsidP="0067346A">
            <w:pPr>
              <w:widowControl/>
              <w:autoSpaceDE/>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Hazard - axes/saws not in use</w:t>
            </w:r>
          </w:p>
          <w:p w14:paraId="7C9EFFFC" w14:textId="02F827B2" w:rsidR="0067346A" w:rsidRDefault="0067346A" w:rsidP="0067346A">
            <w:pPr>
              <w:widowControl/>
              <w:autoSpaceDE/>
              <w:rPr>
                <w:b/>
                <w:sz w:val="16"/>
                <w:szCs w:val="16"/>
              </w:rPr>
            </w:pPr>
            <w:r>
              <w:t>Risk - injury/death</w:t>
            </w:r>
            <w:r>
              <w:rPr>
                <w:b/>
                <w:sz w:val="16"/>
                <w:szCs w:val="16"/>
              </w:rPr>
              <w:fldChar w:fldCharType="end"/>
            </w:r>
          </w:p>
        </w:tc>
        <w:tc>
          <w:tcPr>
            <w:tcW w:w="1534" w:type="dxa"/>
            <w:tcBorders>
              <w:top w:val="single" w:sz="4" w:space="0" w:color="auto"/>
              <w:left w:val="single" w:sz="4" w:space="0" w:color="auto"/>
              <w:bottom w:val="single" w:sz="4" w:space="0" w:color="auto"/>
              <w:right w:val="single" w:sz="4" w:space="0" w:color="auto"/>
            </w:tcBorders>
          </w:tcPr>
          <w:p w14:paraId="7ACF713C" w14:textId="2113C935" w:rsidR="0067346A" w:rsidRDefault="0067346A" w:rsidP="0067346A">
            <w:pPr>
              <w:widowControl/>
              <w:autoSpaceDE/>
              <w:autoSpaceDN/>
              <w:rPr>
                <w:b/>
                <w:sz w:val="16"/>
                <w:szCs w:val="16"/>
              </w:rPr>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All</w:t>
            </w:r>
            <w:r>
              <w:rPr>
                <w:b/>
                <w:sz w:val="16"/>
                <w:szCs w:val="16"/>
              </w:rPr>
              <w:fldChar w:fldCharType="end"/>
            </w:r>
          </w:p>
        </w:tc>
        <w:tc>
          <w:tcPr>
            <w:tcW w:w="6538" w:type="dxa"/>
            <w:tcBorders>
              <w:top w:val="single" w:sz="4" w:space="0" w:color="auto"/>
              <w:left w:val="single" w:sz="4" w:space="0" w:color="auto"/>
              <w:bottom w:val="single" w:sz="4" w:space="0" w:color="auto"/>
              <w:right w:val="single" w:sz="4" w:space="0" w:color="auto"/>
            </w:tcBorders>
          </w:tcPr>
          <w:p w14:paraId="3918D9E5" w14:textId="77777777" w:rsidR="0067346A" w:rsidRDefault="0067346A" w:rsidP="0067346A">
            <w:pPr>
              <w:widowControl/>
              <w:autoSpaceDE/>
            </w:pPr>
            <w:r>
              <w:rPr>
                <w:b/>
                <w:sz w:val="16"/>
                <w:szCs w:val="16"/>
              </w:rPr>
              <w:fldChar w:fldCharType="begin">
                <w:ffData>
                  <w:name w:val="Text1"/>
                  <w:enabled/>
                  <w:calcOnExit w:val="0"/>
                  <w:textInput/>
                </w:ffData>
              </w:fldChar>
            </w:r>
            <w:r>
              <w:rPr>
                <w:b/>
                <w:sz w:val="16"/>
                <w:szCs w:val="16"/>
              </w:rPr>
              <w:instrText xml:space="preserve"> FORMTEXT </w:instrText>
            </w:r>
            <w:r>
              <w:rPr>
                <w:b/>
                <w:sz w:val="16"/>
                <w:szCs w:val="16"/>
              </w:rPr>
            </w:r>
            <w:r>
              <w:rPr>
                <w:b/>
                <w:sz w:val="16"/>
                <w:szCs w:val="16"/>
              </w:rPr>
              <w:fldChar w:fldCharType="separate"/>
            </w:r>
            <w:r>
              <w:t xml:space="preserve">Fit masks or sheaths to axe heads and saw blades, which should fit securely. </w:t>
            </w:r>
          </w:p>
          <w:p w14:paraId="096BFF0F" w14:textId="77777777" w:rsidR="0067346A" w:rsidRDefault="0067346A" w:rsidP="0067346A">
            <w:pPr>
              <w:widowControl/>
              <w:autoSpaceDE/>
            </w:pPr>
            <w:r>
              <w:t>Do not plant the head in the ground. An axe can be masked temporarily in the chopping block but make sure that the blade is securely wedged in the grain of the wood and that the shaft does not pose a trip hazard. Saws are usually supplied with plastic clip-on masks that fit over the blade.</w:t>
            </w:r>
          </w:p>
          <w:p w14:paraId="03381365" w14:textId="0F24A643" w:rsidR="0067346A" w:rsidRDefault="0067346A" w:rsidP="0067346A">
            <w:pPr>
              <w:widowControl/>
              <w:autoSpaceDE/>
              <w:rPr>
                <w:b/>
                <w:sz w:val="16"/>
                <w:szCs w:val="16"/>
              </w:rPr>
            </w:pPr>
            <w:r>
              <w:t>Do not leave equipment on the ground as a trip hazard</w:t>
            </w:r>
            <w:r>
              <w:rPr>
                <w:b/>
                <w:sz w:val="16"/>
                <w:szCs w:val="16"/>
              </w:rPr>
              <w:fldChar w:fldCharType="end"/>
            </w:r>
          </w:p>
        </w:tc>
        <w:tc>
          <w:tcPr>
            <w:tcW w:w="4281" w:type="dxa"/>
            <w:shd w:val="clear" w:color="auto" w:fill="auto"/>
          </w:tcPr>
          <w:p w14:paraId="194CC244" w14:textId="77777777" w:rsidR="0067346A" w:rsidRPr="00547FBB" w:rsidRDefault="0067346A" w:rsidP="0067346A">
            <w:pPr>
              <w:widowControl/>
              <w:autoSpaceDE/>
              <w:autoSpaceDN/>
              <w:rPr>
                <w:b/>
                <w:sz w:val="16"/>
                <w:szCs w:val="16"/>
              </w:rPr>
            </w:pPr>
          </w:p>
        </w:tc>
      </w:tr>
    </w:tbl>
    <w:p w14:paraId="15AF2CC9" w14:textId="1E31749A" w:rsidR="008349D7" w:rsidRDefault="008349D7" w:rsidP="00727784">
      <w:pPr>
        <w:pStyle w:val="Heading3"/>
        <w:rPr>
          <w:szCs w:val="20"/>
        </w:rPr>
      </w:pPr>
    </w:p>
    <w:p w14:paraId="6A52E832" w14:textId="78122896" w:rsidR="000A5F8E" w:rsidRDefault="000A5F8E" w:rsidP="00727784">
      <w:pPr>
        <w:pStyle w:val="Heading3"/>
        <w:rPr>
          <w:szCs w:val="20"/>
        </w:rPr>
      </w:pPr>
      <w:r>
        <w:rPr>
          <w:szCs w:val="20"/>
        </w:rPr>
        <w:t xml:space="preserve">Remember to share the controls with adults and young </w:t>
      </w:r>
      <w:r w:rsidR="006E7282">
        <w:rPr>
          <w:szCs w:val="20"/>
        </w:rPr>
        <w:t>leaders</w:t>
      </w:r>
      <w:r>
        <w:rPr>
          <w:szCs w:val="20"/>
        </w:rPr>
        <w:t xml:space="preserve"> helping with the activity</w:t>
      </w:r>
    </w:p>
    <w:p w14:paraId="5F827D63" w14:textId="2C112817" w:rsidR="00E328E5" w:rsidRPr="00E01710" w:rsidRDefault="00E328E5" w:rsidP="00335897">
      <w:pPr>
        <w:widowControl/>
        <w:shd w:val="clear" w:color="auto" w:fill="FFFFFF"/>
        <w:autoSpaceDE/>
        <w:autoSpaceDN/>
        <w:rPr>
          <w:rFonts w:ascii="Arial" w:eastAsia="Times New Roman" w:hAnsi="Arial" w:cs="Arial"/>
          <w:color w:val="222222"/>
          <w:lang w:bidi="ar-SA"/>
        </w:rPr>
      </w:pPr>
      <w:r w:rsidRPr="00E01710">
        <w:rPr>
          <w:rFonts w:ascii="Arial" w:eastAsia="Times New Roman" w:hAnsi="Arial" w:cs="Arial"/>
          <w:color w:val="222222"/>
          <w:lang w:bidi="ar-SA"/>
        </w:rPr>
        <w:t>Leader in Charge acknowledges that …</w:t>
      </w:r>
    </w:p>
    <w:p w14:paraId="306CB0CA" w14:textId="16F3B347" w:rsidR="00335897" w:rsidRPr="00E01710" w:rsidRDefault="000A5F8E" w:rsidP="00335897">
      <w:pPr>
        <w:widowControl/>
        <w:shd w:val="clear" w:color="auto" w:fill="FFFFFF"/>
        <w:autoSpaceDE/>
        <w:autoSpaceDN/>
        <w:rPr>
          <w:rFonts w:ascii="Arial" w:eastAsia="Times New Roman" w:hAnsi="Arial" w:cs="Arial"/>
          <w:color w:val="222222"/>
          <w:lang w:bidi="ar-SA"/>
        </w:rPr>
      </w:pPr>
      <w:r w:rsidRPr="00E01710">
        <w:rPr>
          <w:rFonts w:ascii="Arial" w:eastAsia="Times New Roman" w:hAnsi="Arial" w:cs="Arial"/>
          <w:color w:val="222222"/>
          <w:lang w:bidi="ar-SA"/>
        </w:rPr>
        <w:t>I</w:t>
      </w:r>
      <w:r w:rsidR="00335897" w:rsidRPr="00E01710">
        <w:rPr>
          <w:rFonts w:ascii="Arial" w:eastAsia="Times New Roman" w:hAnsi="Arial" w:cs="Arial"/>
          <w:color w:val="222222"/>
          <w:lang w:bidi="ar-SA"/>
        </w:rPr>
        <w:t> have reviewed this Risk Assessment and am satisfied that the controls contained are applicable to the activity I am undertaking.</w:t>
      </w:r>
    </w:p>
    <w:p w14:paraId="0677D7CE" w14:textId="115030CB" w:rsidR="00106F71" w:rsidRPr="00CE188D" w:rsidRDefault="00335897" w:rsidP="00E01710">
      <w:pPr>
        <w:widowControl/>
        <w:shd w:val="clear" w:color="auto" w:fill="FFFFFF"/>
        <w:autoSpaceDE/>
        <w:autoSpaceDN/>
        <w:rPr>
          <w:szCs w:val="20"/>
        </w:rPr>
      </w:pPr>
      <w:r w:rsidRPr="00E01710">
        <w:rPr>
          <w:rFonts w:ascii="Arial" w:eastAsia="Times New Roman" w:hAnsi="Arial" w:cs="Arial"/>
          <w:color w:val="222222"/>
          <w:lang w:bidi="ar-SA"/>
        </w:rPr>
        <w:t>In adopting this risk assessment, I accept responsibility for the Risk Assessment, the safe conduct of this activity and those affected by the activity.</w:t>
      </w:r>
    </w:p>
    <w:sectPr w:rsidR="00106F71" w:rsidRPr="00CE188D" w:rsidSect="00E01710">
      <w:headerReference w:type="default" r:id="rId11"/>
      <w:footerReference w:type="default" r:id="rId12"/>
      <w:pgSz w:w="16840" w:h="11910" w:orient="landscape"/>
      <w:pgMar w:top="1050" w:right="993" w:bottom="1420" w:left="680" w:header="499" w:footer="3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549A3" w14:textId="77777777" w:rsidR="00EF2A50" w:rsidRDefault="00EF2A50">
      <w:r>
        <w:separator/>
      </w:r>
    </w:p>
  </w:endnote>
  <w:endnote w:type="continuationSeparator" w:id="0">
    <w:p w14:paraId="51849AFD" w14:textId="77777777" w:rsidR="00EF2A50" w:rsidRDefault="00EF2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20000007" w:usb1="00000001" w:usb2="00000000" w:usb3="00000000" w:csb0="00000193" w:csb1="00000000"/>
    <w:embedRegular r:id="rId1" w:fontKey="{BA597E8D-7AC7-408C-860F-E637E535C196}"/>
    <w:embedBold r:id="rId2" w:fontKey="{574FC4A3-0374-4E78-8999-B5098C08FE55}"/>
    <w:embedItalic r:id="rId3" w:fontKey="{2D8BA9E5-44C3-4593-88B1-536B86A9135E}"/>
    <w:embedBoldItalic r:id="rId4" w:fontKey="{EAC934E3-992E-4FFE-9146-50B69FA0CE3F}"/>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441E5088-961F-42B2-930A-8F29CA504923}"/>
    <w:embedBold r:id="rId6" w:fontKey="{99B2F8D8-0ECA-4189-9CEE-3FA79976237B}"/>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F3ACD6A1-A966-4054-B0F7-99A578E93FEF}"/>
  </w:font>
  <w:font w:name="Nunito Light">
    <w:altName w:val="Courier New"/>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8" w:fontKey="{3A68F3C5-3C37-491F-A5A8-0A9CEE4F2B27}"/>
  </w:font>
  <w:font w:name="Calibri">
    <w:panose1 w:val="020F0502020204030204"/>
    <w:charset w:val="00"/>
    <w:family w:val="swiss"/>
    <w:pitch w:val="variable"/>
    <w:sig w:usb0="E0002AFF" w:usb1="4000ACFF" w:usb2="00000001" w:usb3="00000000" w:csb0="000001FF" w:csb1="00000000"/>
    <w:embedRegular r:id="rId9" w:fontKey="{C9D64B8F-734F-41B2-816B-47C54B8459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2156B" w14:textId="1E52925E" w:rsidR="00E01710" w:rsidRPr="008D400D" w:rsidRDefault="008D400D" w:rsidP="00E01710">
    <w:pPr>
      <w:pStyle w:val="Heading3"/>
      <w:rPr>
        <w:rFonts w:ascii="Nunito Sans" w:hAnsi="Nunito Sans"/>
      </w:rPr>
    </w:pPr>
    <w:r>
      <w:rPr>
        <w:noProof/>
      </w:rPr>
      <w:drawing>
        <wp:anchor distT="0" distB="0" distL="114300" distR="114300" simplePos="0" relativeHeight="251660288" behindDoc="0" locked="0" layoutInCell="1" allowOverlap="1" wp14:anchorId="3C1576E0" wp14:editId="2EF67C10">
          <wp:simplePos x="0" y="0"/>
          <wp:positionH relativeFrom="margin">
            <wp:align>left</wp:align>
          </wp:positionH>
          <wp:positionV relativeFrom="paragraph">
            <wp:posOffset>-98743</wp:posOffset>
          </wp:positionV>
          <wp:extent cx="752475" cy="752475"/>
          <wp:effectExtent l="0" t="0" r="9525" b="9525"/>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01710" w:rsidRPr="008D400D">
      <w:rPr>
        <w:rFonts w:ascii="Nunito Sans" w:hAnsi="Nunito Sans"/>
        <w:noProof/>
      </w:rPr>
      <w:drawing>
        <wp:anchor distT="0" distB="0" distL="114300" distR="114300" simplePos="0" relativeHeight="251659264" behindDoc="0" locked="0" layoutInCell="1" allowOverlap="1" wp14:anchorId="5E11493A" wp14:editId="6F96086F">
          <wp:simplePos x="0" y="0"/>
          <wp:positionH relativeFrom="margin">
            <wp:posOffset>8845550</wp:posOffset>
          </wp:positionH>
          <wp:positionV relativeFrom="paragraph">
            <wp:posOffset>-60007</wp:posOffset>
          </wp:positionV>
          <wp:extent cx="1069340" cy="78105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pic:spPr>
              </pic:pic>
            </a:graphicData>
          </a:graphic>
          <wp14:sizeRelH relativeFrom="page">
            <wp14:pctWidth>0</wp14:pctWidth>
          </wp14:sizeRelH>
          <wp14:sizeRelV relativeFrom="page">
            <wp14:pctHeight>0</wp14:pctHeight>
          </wp14:sizeRelV>
        </wp:anchor>
      </w:drawing>
    </w:r>
    <w:r w:rsidR="00E01710" w:rsidRPr="008D400D">
      <w:rPr>
        <w:rFonts w:ascii="Nunito Sans" w:hAnsi="Nunito Sans"/>
      </w:rPr>
      <w:t xml:space="preserve">Additional information can be found in the </w:t>
    </w:r>
    <w:r w:rsidR="00E01710" w:rsidRPr="008D400D">
      <w:rPr>
        <w:rFonts w:ascii="Nunito Sans" w:hAnsi="Nunito Sans"/>
        <w:b/>
        <w:i/>
        <w:iCs/>
      </w:rPr>
      <w:t>Safety Checklist for Leaders</w:t>
    </w:r>
    <w:r w:rsidR="00E01710" w:rsidRPr="008D400D">
      <w:rPr>
        <w:rFonts w:ascii="Nunito Sans" w:hAnsi="Nunito Sans"/>
      </w:rPr>
      <w:t xml:space="preserve"> and other information at scouts.org.uk/safety </w:t>
    </w:r>
  </w:p>
  <w:p w14:paraId="653C86EE" w14:textId="78BF56BC" w:rsidR="00E01710" w:rsidRPr="0066293D" w:rsidRDefault="00E01710" w:rsidP="00E01710">
    <w:pPr>
      <w:rPr>
        <w:sz w:val="20"/>
        <w:szCs w:val="20"/>
      </w:rPr>
    </w:pPr>
    <w:r>
      <w:rPr>
        <w:sz w:val="20"/>
        <w:szCs w:val="20"/>
      </w:rPr>
      <w:t>Based on UKHQ template published September 2020</w:t>
    </w:r>
  </w:p>
  <w:p w14:paraId="4A5C4CD5" w14:textId="6C56C98A" w:rsidR="00E01710" w:rsidRDefault="00E01710">
    <w:pPr>
      <w:pStyle w:val="Footer"/>
      <w:jc w:val="center"/>
    </w:pPr>
    <w:r>
      <w:t xml:space="preserve">Page </w:t>
    </w:r>
    <w:sdt>
      <w:sdtPr>
        <w:id w:val="-31740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of </w:t>
        </w:r>
        <w:r>
          <w:rPr>
            <w:noProof/>
          </w:rPr>
          <w:fldChar w:fldCharType="begin"/>
        </w:r>
        <w:r>
          <w:rPr>
            <w:noProof/>
          </w:rPr>
          <w:instrText xml:space="preserve"> NUMPAGES  \# "0" \* Arabic  \* MERGEFORMAT </w:instrText>
        </w:r>
        <w:r>
          <w:rPr>
            <w:noProof/>
          </w:rPr>
          <w:fldChar w:fldCharType="separate"/>
        </w:r>
        <w:r>
          <w:rPr>
            <w:noProof/>
          </w:rPr>
          <w:t>2</w:t>
        </w:r>
        <w:r>
          <w:rPr>
            <w:noProof/>
          </w:rPr>
          <w:fldChar w:fldCharType="end"/>
        </w:r>
      </w:sdtContent>
    </w:sdt>
  </w:p>
  <w:p w14:paraId="21FE61DE" w14:textId="67307DF0" w:rsidR="00465843" w:rsidRPr="0066293D" w:rsidRDefault="00465843" w:rsidP="00E328E5">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7D0C5" w14:textId="77777777" w:rsidR="00EF2A50" w:rsidRDefault="00EF2A50">
      <w:r>
        <w:separator/>
      </w:r>
    </w:p>
  </w:footnote>
  <w:footnote w:type="continuationSeparator" w:id="0">
    <w:p w14:paraId="7CD4EBC8" w14:textId="77777777" w:rsidR="00EF2A50" w:rsidRDefault="00EF2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1913B" w14:textId="028DE6D3" w:rsidR="00E01710" w:rsidRPr="008349D7" w:rsidRDefault="0067346A" w:rsidP="00E01710">
    <w:pPr>
      <w:pStyle w:val="Heading4"/>
    </w:pPr>
    <w:r>
      <w:t>Axe and Saw</w:t>
    </w:r>
    <w:r w:rsidR="00325290">
      <w:t xml:space="preserve"> </w:t>
    </w:r>
    <w:r w:rsidR="008349D7">
      <w:t xml:space="preserve">Risk </w:t>
    </w:r>
    <w:proofErr w:type="gramStart"/>
    <w:r w:rsidR="008349D7">
      <w:t>Assessment</w:t>
    </w:r>
    <w:r w:rsidR="008A1EE0">
      <w:t xml:space="preserve">  Ver</w:t>
    </w:r>
    <w:proofErr w:type="gramEnd"/>
    <w:r w:rsidR="008A1EE0">
      <w:t xml:space="preserve"> </w:t>
    </w:r>
    <w:r w:rsidR="005409AB">
      <w:t>1</w:t>
    </w:r>
    <w:r w:rsidR="00E01710">
      <w:t xml:space="preserve">   </w:t>
    </w:r>
    <w:r w:rsidR="00E01710">
      <w:tab/>
    </w:r>
    <w:r w:rsidR="00E01710">
      <w:tab/>
    </w:r>
    <w:r w:rsidR="00E01710">
      <w:tab/>
    </w:r>
    <w:r w:rsidR="00E01710">
      <w:tab/>
    </w:r>
    <w:r w:rsidR="00E01710">
      <w:tab/>
    </w:r>
    <w:r w:rsidR="00E01710">
      <w:tab/>
    </w:r>
    <w:r w:rsidR="00E01710" w:rsidRPr="00E01710">
      <w:rPr>
        <w:sz w:val="20"/>
        <w:szCs w:val="12"/>
      </w:rPr>
      <w:t xml:space="preserve">Date uploaded to </w:t>
    </w:r>
    <w:proofErr w:type="spellStart"/>
    <w:r w:rsidR="00E01710" w:rsidRPr="00E01710">
      <w:rPr>
        <w:sz w:val="20"/>
        <w:szCs w:val="12"/>
      </w:rPr>
      <w:t>libary</w:t>
    </w:r>
    <w:proofErr w:type="spellEnd"/>
    <w:r w:rsidR="00E01710" w:rsidRPr="00E01710">
      <w:rPr>
        <w:sz w:val="20"/>
        <w:szCs w:val="12"/>
      </w:rPr>
      <w:t xml:space="preserve"> :</w:t>
    </w:r>
    <w:r w:rsidR="00E01710">
      <w:rPr>
        <w:sz w:val="20"/>
        <w:szCs w:val="12"/>
      </w:rPr>
      <w:tab/>
    </w:r>
    <w:r w:rsidR="005409AB">
      <w:rPr>
        <w:sz w:val="20"/>
        <w:szCs w:val="12"/>
      </w:rPr>
      <w:t>20/12/2020</w:t>
    </w:r>
  </w:p>
  <w:p w14:paraId="54FE33CD" w14:textId="1183B2DD" w:rsidR="008349D7" w:rsidRPr="00E01710" w:rsidRDefault="008349D7" w:rsidP="008349D7">
    <w:pPr>
      <w:pStyle w:val="Heading4"/>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hybridMultilevel"/>
    <w:tmpl w:val="BEF69EEC"/>
    <w:lvl w:ilvl="0" w:tplc="E7A8D2B0">
      <w:start w:val="1"/>
      <w:numFmt w:val="decimal"/>
      <w:pStyle w:val="ListNumber4"/>
      <w:lvlText w:val="%1"/>
      <w:lvlJc w:val="left"/>
      <w:pPr>
        <w:tabs>
          <w:tab w:val="num" w:pos="680"/>
        </w:tabs>
        <w:ind w:left="680" w:hanging="226"/>
      </w:pPr>
      <w:rPr>
        <w:rFonts w:hint="default"/>
      </w:rPr>
    </w:lvl>
    <w:lvl w:ilvl="1" w:tplc="62524780">
      <w:numFmt w:val="decimal"/>
      <w:lvlText w:val=""/>
      <w:lvlJc w:val="left"/>
    </w:lvl>
    <w:lvl w:ilvl="2" w:tplc="73CAA986">
      <w:numFmt w:val="decimal"/>
      <w:lvlText w:val=""/>
      <w:lvlJc w:val="left"/>
    </w:lvl>
    <w:lvl w:ilvl="3" w:tplc="27488346">
      <w:numFmt w:val="decimal"/>
      <w:lvlText w:val=""/>
      <w:lvlJc w:val="left"/>
    </w:lvl>
    <w:lvl w:ilvl="4" w:tplc="AEE89D0E">
      <w:numFmt w:val="decimal"/>
      <w:lvlText w:val=""/>
      <w:lvlJc w:val="left"/>
    </w:lvl>
    <w:lvl w:ilvl="5" w:tplc="97E25F36">
      <w:numFmt w:val="decimal"/>
      <w:lvlText w:val=""/>
      <w:lvlJc w:val="left"/>
    </w:lvl>
    <w:lvl w:ilvl="6" w:tplc="21868716">
      <w:numFmt w:val="decimal"/>
      <w:lvlText w:val=""/>
      <w:lvlJc w:val="left"/>
    </w:lvl>
    <w:lvl w:ilvl="7" w:tplc="D77092A4">
      <w:numFmt w:val="decimal"/>
      <w:lvlText w:val=""/>
      <w:lvlJc w:val="left"/>
    </w:lvl>
    <w:lvl w:ilvl="8" w:tplc="12CC9706">
      <w:numFmt w:val="decimal"/>
      <w:lvlText w:val=""/>
      <w:lvlJc w:val="left"/>
    </w:lvl>
  </w:abstractNum>
  <w:abstractNum w:abstractNumId="2" w15:restartNumberingAfterBreak="0">
    <w:nsid w:val="FFFFFF7E"/>
    <w:multiLevelType w:val="hybridMultilevel"/>
    <w:tmpl w:val="182E08C8"/>
    <w:lvl w:ilvl="0" w:tplc="68F268A2">
      <w:start w:val="1"/>
      <w:numFmt w:val="decimal"/>
      <w:pStyle w:val="ListNumber3"/>
      <w:lvlText w:val="%1"/>
      <w:lvlJc w:val="left"/>
      <w:pPr>
        <w:tabs>
          <w:tab w:val="num" w:pos="680"/>
        </w:tabs>
        <w:ind w:left="680" w:hanging="226"/>
      </w:pPr>
      <w:rPr>
        <w:rFonts w:hint="default"/>
        <w:color w:val="00A793"/>
      </w:rPr>
    </w:lvl>
    <w:lvl w:ilvl="1" w:tplc="6F36FC2E">
      <w:numFmt w:val="decimal"/>
      <w:lvlText w:val=""/>
      <w:lvlJc w:val="left"/>
    </w:lvl>
    <w:lvl w:ilvl="2" w:tplc="3850D6EC">
      <w:numFmt w:val="decimal"/>
      <w:lvlText w:val=""/>
      <w:lvlJc w:val="left"/>
    </w:lvl>
    <w:lvl w:ilvl="3" w:tplc="9C68E7C8">
      <w:numFmt w:val="decimal"/>
      <w:lvlText w:val=""/>
      <w:lvlJc w:val="left"/>
    </w:lvl>
    <w:lvl w:ilvl="4" w:tplc="942E4C5C">
      <w:numFmt w:val="decimal"/>
      <w:lvlText w:val=""/>
      <w:lvlJc w:val="left"/>
    </w:lvl>
    <w:lvl w:ilvl="5" w:tplc="BC50EFD8">
      <w:numFmt w:val="decimal"/>
      <w:lvlText w:val=""/>
      <w:lvlJc w:val="left"/>
    </w:lvl>
    <w:lvl w:ilvl="6" w:tplc="C3AC5AA4">
      <w:numFmt w:val="decimal"/>
      <w:lvlText w:val=""/>
      <w:lvlJc w:val="left"/>
    </w:lvl>
    <w:lvl w:ilvl="7" w:tplc="B0AE90BA">
      <w:numFmt w:val="decimal"/>
      <w:lvlText w:val=""/>
      <w:lvlJc w:val="left"/>
    </w:lvl>
    <w:lvl w:ilvl="8" w:tplc="BB869B34">
      <w:numFmt w:val="decimal"/>
      <w:lvlText w:val=""/>
      <w:lvlJc w:val="left"/>
    </w:lvl>
  </w:abstractNum>
  <w:abstractNum w:abstractNumId="3" w15:restartNumberingAfterBreak="0">
    <w:nsid w:val="FFFFFF7F"/>
    <w:multiLevelType w:val="hybridMultilevel"/>
    <w:tmpl w:val="8FF8AF38"/>
    <w:lvl w:ilvl="0" w:tplc="162606EC">
      <w:start w:val="1"/>
      <w:numFmt w:val="decimal"/>
      <w:pStyle w:val="ListNumber2"/>
      <w:lvlText w:val="%1"/>
      <w:lvlJc w:val="left"/>
      <w:pPr>
        <w:tabs>
          <w:tab w:val="num" w:pos="227"/>
        </w:tabs>
        <w:ind w:left="227" w:hanging="227"/>
      </w:pPr>
      <w:rPr>
        <w:rFonts w:hint="default"/>
        <w:color w:val="000000"/>
      </w:rPr>
    </w:lvl>
    <w:lvl w:ilvl="1" w:tplc="C9961FA2">
      <w:numFmt w:val="decimal"/>
      <w:lvlText w:val=""/>
      <w:lvlJc w:val="left"/>
    </w:lvl>
    <w:lvl w:ilvl="2" w:tplc="F2F8AC72">
      <w:numFmt w:val="decimal"/>
      <w:lvlText w:val=""/>
      <w:lvlJc w:val="left"/>
    </w:lvl>
    <w:lvl w:ilvl="3" w:tplc="16668E26">
      <w:numFmt w:val="decimal"/>
      <w:lvlText w:val=""/>
      <w:lvlJc w:val="left"/>
    </w:lvl>
    <w:lvl w:ilvl="4" w:tplc="BF8E64BA">
      <w:numFmt w:val="decimal"/>
      <w:lvlText w:val=""/>
      <w:lvlJc w:val="left"/>
    </w:lvl>
    <w:lvl w:ilvl="5" w:tplc="AB2C5DAA">
      <w:numFmt w:val="decimal"/>
      <w:lvlText w:val=""/>
      <w:lvlJc w:val="left"/>
    </w:lvl>
    <w:lvl w:ilvl="6" w:tplc="B8F4216C">
      <w:numFmt w:val="decimal"/>
      <w:lvlText w:val=""/>
      <w:lvlJc w:val="left"/>
    </w:lvl>
    <w:lvl w:ilvl="7" w:tplc="A41EAB86">
      <w:numFmt w:val="decimal"/>
      <w:lvlText w:val=""/>
      <w:lvlJc w:val="left"/>
    </w:lvl>
    <w:lvl w:ilvl="8" w:tplc="DE12E2A2">
      <w:numFmt w:val="decimal"/>
      <w:lvlText w:val=""/>
      <w:lvlJc w:val="left"/>
    </w:lvl>
  </w:abstractNum>
  <w:abstractNum w:abstractNumId="4" w15:restartNumberingAfterBreak="0">
    <w:nsid w:val="FFFFFF80"/>
    <w:multiLevelType w:val="hybridMultilevel"/>
    <w:tmpl w:val="88CC6352"/>
    <w:lvl w:ilvl="0" w:tplc="9CEC7D66">
      <w:start w:val="1"/>
      <w:numFmt w:val="bullet"/>
      <w:lvlText w:val=""/>
      <w:lvlJc w:val="left"/>
      <w:pPr>
        <w:tabs>
          <w:tab w:val="num" w:pos="1492"/>
        </w:tabs>
        <w:ind w:left="1492" w:hanging="360"/>
      </w:pPr>
      <w:rPr>
        <w:rFonts w:ascii="Symbol" w:hAnsi="Symbol" w:hint="default"/>
      </w:rPr>
    </w:lvl>
    <w:lvl w:ilvl="1" w:tplc="495817D4">
      <w:numFmt w:val="decimal"/>
      <w:lvlText w:val=""/>
      <w:lvlJc w:val="left"/>
    </w:lvl>
    <w:lvl w:ilvl="2" w:tplc="97447536">
      <w:numFmt w:val="decimal"/>
      <w:lvlText w:val=""/>
      <w:lvlJc w:val="left"/>
    </w:lvl>
    <w:lvl w:ilvl="3" w:tplc="08C01E04">
      <w:numFmt w:val="decimal"/>
      <w:lvlText w:val=""/>
      <w:lvlJc w:val="left"/>
    </w:lvl>
    <w:lvl w:ilvl="4" w:tplc="EE0609C2">
      <w:numFmt w:val="decimal"/>
      <w:lvlText w:val=""/>
      <w:lvlJc w:val="left"/>
    </w:lvl>
    <w:lvl w:ilvl="5" w:tplc="A50C61D6">
      <w:numFmt w:val="decimal"/>
      <w:lvlText w:val=""/>
      <w:lvlJc w:val="left"/>
    </w:lvl>
    <w:lvl w:ilvl="6" w:tplc="BD9A6DBA">
      <w:numFmt w:val="decimal"/>
      <w:lvlText w:val=""/>
      <w:lvlJc w:val="left"/>
    </w:lvl>
    <w:lvl w:ilvl="7" w:tplc="E7FA293E">
      <w:numFmt w:val="decimal"/>
      <w:lvlText w:val=""/>
      <w:lvlJc w:val="left"/>
    </w:lvl>
    <w:lvl w:ilvl="8" w:tplc="7286EB32">
      <w:numFmt w:val="decimal"/>
      <w:lvlText w:val=""/>
      <w:lvlJc w:val="left"/>
    </w:lvl>
  </w:abstractNum>
  <w:abstractNum w:abstractNumId="5" w15:restartNumberingAfterBreak="0">
    <w:nsid w:val="FFFFFF81"/>
    <w:multiLevelType w:val="multilevel"/>
    <w:tmpl w:val="903E260A"/>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hybridMultilevel"/>
    <w:tmpl w:val="0409001D"/>
    <w:lvl w:ilvl="0" w:tplc="BD248FBA">
      <w:start w:val="1"/>
      <w:numFmt w:val="decimal"/>
      <w:lvlText w:val="%1)"/>
      <w:lvlJc w:val="left"/>
      <w:pPr>
        <w:ind w:left="360" w:hanging="360"/>
      </w:pPr>
    </w:lvl>
    <w:lvl w:ilvl="1" w:tplc="50F66596">
      <w:start w:val="1"/>
      <w:numFmt w:val="lowerLetter"/>
      <w:lvlText w:val="%2)"/>
      <w:lvlJc w:val="left"/>
      <w:pPr>
        <w:ind w:left="720" w:hanging="360"/>
      </w:pPr>
    </w:lvl>
    <w:lvl w:ilvl="2" w:tplc="CA5E070C">
      <w:start w:val="1"/>
      <w:numFmt w:val="lowerRoman"/>
      <w:lvlText w:val="%3)"/>
      <w:lvlJc w:val="left"/>
      <w:pPr>
        <w:ind w:left="1080" w:hanging="360"/>
      </w:pPr>
    </w:lvl>
    <w:lvl w:ilvl="3" w:tplc="D3D05E64">
      <w:start w:val="1"/>
      <w:numFmt w:val="decimal"/>
      <w:lvlText w:val="(%4)"/>
      <w:lvlJc w:val="left"/>
      <w:pPr>
        <w:ind w:left="1440" w:hanging="360"/>
      </w:pPr>
    </w:lvl>
    <w:lvl w:ilvl="4" w:tplc="7C9A9F1E">
      <w:start w:val="1"/>
      <w:numFmt w:val="lowerLetter"/>
      <w:lvlText w:val="(%5)"/>
      <w:lvlJc w:val="left"/>
      <w:pPr>
        <w:ind w:left="1800" w:hanging="360"/>
      </w:pPr>
    </w:lvl>
    <w:lvl w:ilvl="5" w:tplc="B070570C">
      <w:start w:val="1"/>
      <w:numFmt w:val="lowerRoman"/>
      <w:lvlText w:val="(%6)"/>
      <w:lvlJc w:val="left"/>
      <w:pPr>
        <w:ind w:left="2160" w:hanging="360"/>
      </w:pPr>
    </w:lvl>
    <w:lvl w:ilvl="6" w:tplc="C7D4A62E">
      <w:start w:val="1"/>
      <w:numFmt w:val="decimal"/>
      <w:lvlText w:val="%7."/>
      <w:lvlJc w:val="left"/>
      <w:pPr>
        <w:ind w:left="2520" w:hanging="360"/>
      </w:pPr>
    </w:lvl>
    <w:lvl w:ilvl="7" w:tplc="B5DADF00">
      <w:start w:val="1"/>
      <w:numFmt w:val="lowerLetter"/>
      <w:lvlText w:val="%8."/>
      <w:lvlJc w:val="left"/>
      <w:pPr>
        <w:ind w:left="2880" w:hanging="360"/>
      </w:pPr>
    </w:lvl>
    <w:lvl w:ilvl="8" w:tplc="B27E2D2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hybridMultilevel"/>
    <w:tmpl w:val="2FD694F4"/>
    <w:lvl w:ilvl="0" w:tplc="1CF2E9CE">
      <w:start w:val="1"/>
      <w:numFmt w:val="decimal"/>
      <w:lvlText w:val="%1"/>
      <w:lvlJc w:val="left"/>
      <w:pPr>
        <w:tabs>
          <w:tab w:val="num" w:pos="1361"/>
        </w:tabs>
        <w:ind w:left="1361" w:hanging="227"/>
      </w:pPr>
      <w:rPr>
        <w:rFonts w:hint="default"/>
        <w:color w:val="00A793"/>
      </w:rPr>
    </w:lvl>
    <w:lvl w:ilvl="1" w:tplc="33C6888A">
      <w:start w:val="1"/>
      <w:numFmt w:val="lowerLetter"/>
      <w:lvlText w:val="%2."/>
      <w:lvlJc w:val="left"/>
      <w:pPr>
        <w:ind w:left="1440" w:hanging="360"/>
      </w:pPr>
    </w:lvl>
    <w:lvl w:ilvl="2" w:tplc="7CC4F44E">
      <w:start w:val="1"/>
      <w:numFmt w:val="lowerRoman"/>
      <w:lvlText w:val="%3."/>
      <w:lvlJc w:val="right"/>
      <w:pPr>
        <w:ind w:left="2160" w:hanging="180"/>
      </w:pPr>
    </w:lvl>
    <w:lvl w:ilvl="3" w:tplc="D636668C">
      <w:start w:val="1"/>
      <w:numFmt w:val="decimal"/>
      <w:lvlText w:val="%4."/>
      <w:lvlJc w:val="left"/>
      <w:pPr>
        <w:ind w:left="2880" w:hanging="360"/>
      </w:pPr>
    </w:lvl>
    <w:lvl w:ilvl="4" w:tplc="8CE6F7FE">
      <w:start w:val="1"/>
      <w:numFmt w:val="lowerLetter"/>
      <w:lvlText w:val="%5."/>
      <w:lvlJc w:val="left"/>
      <w:pPr>
        <w:ind w:left="3600" w:hanging="360"/>
      </w:pPr>
    </w:lvl>
    <w:lvl w:ilvl="5" w:tplc="55E0D6E4">
      <w:start w:val="1"/>
      <w:numFmt w:val="lowerRoman"/>
      <w:lvlText w:val="%6."/>
      <w:lvlJc w:val="right"/>
      <w:pPr>
        <w:ind w:left="4320" w:hanging="180"/>
      </w:pPr>
    </w:lvl>
    <w:lvl w:ilvl="6" w:tplc="8E721872">
      <w:start w:val="1"/>
      <w:numFmt w:val="decimal"/>
      <w:lvlText w:val="%7."/>
      <w:lvlJc w:val="left"/>
      <w:pPr>
        <w:ind w:left="5040" w:hanging="360"/>
      </w:pPr>
    </w:lvl>
    <w:lvl w:ilvl="7" w:tplc="482C4A1C">
      <w:start w:val="1"/>
      <w:numFmt w:val="lowerLetter"/>
      <w:lvlText w:val="%8."/>
      <w:lvlJc w:val="left"/>
      <w:pPr>
        <w:ind w:left="5760" w:hanging="360"/>
      </w:pPr>
    </w:lvl>
    <w:lvl w:ilvl="8" w:tplc="87B4A5FC">
      <w:start w:val="1"/>
      <w:numFmt w:val="lowerRoman"/>
      <w:lvlText w:val="%9."/>
      <w:lvlJc w:val="right"/>
      <w:pPr>
        <w:ind w:left="6480" w:hanging="180"/>
      </w:pPr>
    </w:lvl>
  </w:abstractNum>
  <w:abstractNum w:abstractNumId="28" w15:restartNumberingAfterBreak="0">
    <w:nsid w:val="6CB81596"/>
    <w:multiLevelType w:val="hybridMultilevel"/>
    <w:tmpl w:val="98B004F4"/>
    <w:lvl w:ilvl="0" w:tplc="1F2C2E74">
      <w:start w:val="1"/>
      <w:numFmt w:val="bullet"/>
      <w:lvlText w:val=""/>
      <w:lvlJc w:val="left"/>
      <w:pPr>
        <w:ind w:left="227" w:hanging="227"/>
      </w:pPr>
      <w:rPr>
        <w:rFonts w:ascii="Symbol" w:hAnsi="Symbol" w:hint="default"/>
        <w:color w:val="00A793"/>
      </w:rPr>
    </w:lvl>
    <w:lvl w:ilvl="1" w:tplc="8B744E70">
      <w:start w:val="1"/>
      <w:numFmt w:val="bullet"/>
      <w:lvlText w:val="o"/>
      <w:lvlJc w:val="left"/>
      <w:pPr>
        <w:ind w:left="1440" w:hanging="360"/>
      </w:pPr>
      <w:rPr>
        <w:rFonts w:ascii="Courier New" w:hAnsi="Courier New" w:cs="Courier New" w:hint="default"/>
      </w:rPr>
    </w:lvl>
    <w:lvl w:ilvl="2" w:tplc="6D8E6ED0">
      <w:start w:val="1"/>
      <w:numFmt w:val="bullet"/>
      <w:lvlText w:val=""/>
      <w:lvlJc w:val="left"/>
      <w:pPr>
        <w:ind w:left="2160" w:hanging="360"/>
      </w:pPr>
      <w:rPr>
        <w:rFonts w:ascii="Wingdings" w:hAnsi="Wingdings" w:hint="default"/>
      </w:rPr>
    </w:lvl>
    <w:lvl w:ilvl="3" w:tplc="AC1089FE">
      <w:start w:val="1"/>
      <w:numFmt w:val="bullet"/>
      <w:lvlText w:val=""/>
      <w:lvlJc w:val="left"/>
      <w:pPr>
        <w:ind w:left="2880" w:hanging="360"/>
      </w:pPr>
      <w:rPr>
        <w:rFonts w:ascii="Symbol" w:hAnsi="Symbol" w:hint="default"/>
      </w:rPr>
    </w:lvl>
    <w:lvl w:ilvl="4" w:tplc="4476ECF8">
      <w:start w:val="1"/>
      <w:numFmt w:val="bullet"/>
      <w:lvlText w:val="o"/>
      <w:lvlJc w:val="left"/>
      <w:pPr>
        <w:ind w:left="3600" w:hanging="360"/>
      </w:pPr>
      <w:rPr>
        <w:rFonts w:ascii="Courier New" w:hAnsi="Courier New" w:cs="Courier New" w:hint="default"/>
      </w:rPr>
    </w:lvl>
    <w:lvl w:ilvl="5" w:tplc="7C1E11D0">
      <w:start w:val="1"/>
      <w:numFmt w:val="bullet"/>
      <w:lvlText w:val=""/>
      <w:lvlJc w:val="left"/>
      <w:pPr>
        <w:ind w:left="4320" w:hanging="360"/>
      </w:pPr>
      <w:rPr>
        <w:rFonts w:ascii="Wingdings" w:hAnsi="Wingdings" w:hint="default"/>
      </w:rPr>
    </w:lvl>
    <w:lvl w:ilvl="6" w:tplc="9A2CF296">
      <w:start w:val="1"/>
      <w:numFmt w:val="bullet"/>
      <w:lvlText w:val=""/>
      <w:lvlJc w:val="left"/>
      <w:pPr>
        <w:ind w:left="5040" w:hanging="360"/>
      </w:pPr>
      <w:rPr>
        <w:rFonts w:ascii="Symbol" w:hAnsi="Symbol" w:hint="default"/>
      </w:rPr>
    </w:lvl>
    <w:lvl w:ilvl="7" w:tplc="1DD4B060">
      <w:start w:val="1"/>
      <w:numFmt w:val="bullet"/>
      <w:lvlText w:val="o"/>
      <w:lvlJc w:val="left"/>
      <w:pPr>
        <w:ind w:left="5760" w:hanging="360"/>
      </w:pPr>
      <w:rPr>
        <w:rFonts w:ascii="Courier New" w:hAnsi="Courier New" w:cs="Courier New" w:hint="default"/>
      </w:rPr>
    </w:lvl>
    <w:lvl w:ilvl="8" w:tplc="C06EC696">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hybridMultilevel"/>
    <w:tmpl w:val="30AECE96"/>
    <w:lvl w:ilvl="0" w:tplc="FE64DCEC">
      <w:start w:val="1"/>
      <w:numFmt w:val="decimal"/>
      <w:lvlText w:val="%1."/>
      <w:lvlJc w:val="left"/>
      <w:pPr>
        <w:ind w:left="180" w:hanging="180"/>
      </w:pPr>
      <w:rPr>
        <w:rFonts w:hint="default"/>
        <w:color w:val="00A793"/>
      </w:rPr>
    </w:lvl>
    <w:lvl w:ilvl="1" w:tplc="ED4AD328">
      <w:start w:val="1"/>
      <w:numFmt w:val="bullet"/>
      <w:lvlText w:val="o"/>
      <w:lvlJc w:val="left"/>
      <w:pPr>
        <w:ind w:left="1440" w:hanging="360"/>
      </w:pPr>
      <w:rPr>
        <w:rFonts w:ascii="Courier New" w:hAnsi="Courier New" w:cs="Courier New" w:hint="default"/>
      </w:rPr>
    </w:lvl>
    <w:lvl w:ilvl="2" w:tplc="38ACB188">
      <w:start w:val="1"/>
      <w:numFmt w:val="bullet"/>
      <w:lvlText w:val=""/>
      <w:lvlJc w:val="left"/>
      <w:pPr>
        <w:ind w:left="2160" w:hanging="360"/>
      </w:pPr>
      <w:rPr>
        <w:rFonts w:ascii="Wingdings" w:hAnsi="Wingdings" w:hint="default"/>
      </w:rPr>
    </w:lvl>
    <w:lvl w:ilvl="3" w:tplc="2912096A">
      <w:start w:val="1"/>
      <w:numFmt w:val="bullet"/>
      <w:lvlText w:val=""/>
      <w:lvlJc w:val="left"/>
      <w:pPr>
        <w:ind w:left="2880" w:hanging="360"/>
      </w:pPr>
      <w:rPr>
        <w:rFonts w:ascii="Symbol" w:hAnsi="Symbol" w:hint="default"/>
      </w:rPr>
    </w:lvl>
    <w:lvl w:ilvl="4" w:tplc="A534418E">
      <w:start w:val="1"/>
      <w:numFmt w:val="bullet"/>
      <w:lvlText w:val="o"/>
      <w:lvlJc w:val="left"/>
      <w:pPr>
        <w:ind w:left="3600" w:hanging="360"/>
      </w:pPr>
      <w:rPr>
        <w:rFonts w:ascii="Courier New" w:hAnsi="Courier New" w:cs="Courier New" w:hint="default"/>
      </w:rPr>
    </w:lvl>
    <w:lvl w:ilvl="5" w:tplc="4508A048">
      <w:start w:val="1"/>
      <w:numFmt w:val="bullet"/>
      <w:lvlText w:val=""/>
      <w:lvlJc w:val="left"/>
      <w:pPr>
        <w:ind w:left="4320" w:hanging="360"/>
      </w:pPr>
      <w:rPr>
        <w:rFonts w:ascii="Wingdings" w:hAnsi="Wingdings" w:hint="default"/>
      </w:rPr>
    </w:lvl>
    <w:lvl w:ilvl="6" w:tplc="88603A1A">
      <w:start w:val="1"/>
      <w:numFmt w:val="bullet"/>
      <w:lvlText w:val=""/>
      <w:lvlJc w:val="left"/>
      <w:pPr>
        <w:ind w:left="5040" w:hanging="360"/>
      </w:pPr>
      <w:rPr>
        <w:rFonts w:ascii="Symbol" w:hAnsi="Symbol" w:hint="default"/>
      </w:rPr>
    </w:lvl>
    <w:lvl w:ilvl="7" w:tplc="3FD2BF56">
      <w:start w:val="1"/>
      <w:numFmt w:val="bullet"/>
      <w:lvlText w:val="o"/>
      <w:lvlJc w:val="left"/>
      <w:pPr>
        <w:ind w:left="5760" w:hanging="360"/>
      </w:pPr>
      <w:rPr>
        <w:rFonts w:ascii="Courier New" w:hAnsi="Courier New" w:cs="Courier New" w:hint="default"/>
      </w:rPr>
    </w:lvl>
    <w:lvl w:ilvl="8" w:tplc="ED961EE6">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hideSpelling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qgUAigNAHSwAAAA="/>
  </w:docVars>
  <w:rsids>
    <w:rsidRoot w:val="00D9530F"/>
    <w:rsid w:val="00002B2B"/>
    <w:rsid w:val="000056B8"/>
    <w:rsid w:val="000072E3"/>
    <w:rsid w:val="000262D7"/>
    <w:rsid w:val="00034967"/>
    <w:rsid w:val="0004158D"/>
    <w:rsid w:val="00064B38"/>
    <w:rsid w:val="000702F6"/>
    <w:rsid w:val="0009099A"/>
    <w:rsid w:val="000A48F6"/>
    <w:rsid w:val="000A5F8E"/>
    <w:rsid w:val="000D5A10"/>
    <w:rsid w:val="000D62CF"/>
    <w:rsid w:val="000E1649"/>
    <w:rsid w:val="00102EA0"/>
    <w:rsid w:val="00106F71"/>
    <w:rsid w:val="00112796"/>
    <w:rsid w:val="001327A0"/>
    <w:rsid w:val="00134916"/>
    <w:rsid w:val="00166993"/>
    <w:rsid w:val="00185270"/>
    <w:rsid w:val="00185EAA"/>
    <w:rsid w:val="001A4AF8"/>
    <w:rsid w:val="001B69B6"/>
    <w:rsid w:val="001B6D1F"/>
    <w:rsid w:val="001C60E8"/>
    <w:rsid w:val="001F499D"/>
    <w:rsid w:val="00201A76"/>
    <w:rsid w:val="002609AB"/>
    <w:rsid w:val="00260C71"/>
    <w:rsid w:val="0026212D"/>
    <w:rsid w:val="002670CC"/>
    <w:rsid w:val="002678AA"/>
    <w:rsid w:val="00272817"/>
    <w:rsid w:val="00273FEC"/>
    <w:rsid w:val="00283D82"/>
    <w:rsid w:val="00284431"/>
    <w:rsid w:val="00291697"/>
    <w:rsid w:val="002978F5"/>
    <w:rsid w:val="002B6D14"/>
    <w:rsid w:val="002C1ABD"/>
    <w:rsid w:val="002D0DA7"/>
    <w:rsid w:val="002D1BF0"/>
    <w:rsid w:val="003043AE"/>
    <w:rsid w:val="0031006A"/>
    <w:rsid w:val="00316759"/>
    <w:rsid w:val="0031790E"/>
    <w:rsid w:val="00325290"/>
    <w:rsid w:val="00335897"/>
    <w:rsid w:val="0034438D"/>
    <w:rsid w:val="003550EE"/>
    <w:rsid w:val="0036051E"/>
    <w:rsid w:val="003741E1"/>
    <w:rsid w:val="00383932"/>
    <w:rsid w:val="003B4982"/>
    <w:rsid w:val="003C1889"/>
    <w:rsid w:val="003C6333"/>
    <w:rsid w:val="003D2C34"/>
    <w:rsid w:val="003E0A04"/>
    <w:rsid w:val="00406854"/>
    <w:rsid w:val="00415DF9"/>
    <w:rsid w:val="00421FE7"/>
    <w:rsid w:val="00465843"/>
    <w:rsid w:val="00467139"/>
    <w:rsid w:val="0047668F"/>
    <w:rsid w:val="004900C8"/>
    <w:rsid w:val="004B455A"/>
    <w:rsid w:val="004C6902"/>
    <w:rsid w:val="004E1C74"/>
    <w:rsid w:val="004E31E2"/>
    <w:rsid w:val="004E37CB"/>
    <w:rsid w:val="004E5959"/>
    <w:rsid w:val="004E768C"/>
    <w:rsid w:val="00526CDC"/>
    <w:rsid w:val="00537D6B"/>
    <w:rsid w:val="005409AB"/>
    <w:rsid w:val="005428F0"/>
    <w:rsid w:val="00542D96"/>
    <w:rsid w:val="00547FBB"/>
    <w:rsid w:val="00551736"/>
    <w:rsid w:val="00584D83"/>
    <w:rsid w:val="00591F70"/>
    <w:rsid w:val="005A0067"/>
    <w:rsid w:val="005C08B0"/>
    <w:rsid w:val="005C0CFD"/>
    <w:rsid w:val="005C16F1"/>
    <w:rsid w:val="005C37BD"/>
    <w:rsid w:val="005C3B4F"/>
    <w:rsid w:val="005C6E78"/>
    <w:rsid w:val="005D0C6B"/>
    <w:rsid w:val="005D4DCD"/>
    <w:rsid w:val="005E28A3"/>
    <w:rsid w:val="005E5C2E"/>
    <w:rsid w:val="0060387A"/>
    <w:rsid w:val="00607312"/>
    <w:rsid w:val="00624EBA"/>
    <w:rsid w:val="0066293D"/>
    <w:rsid w:val="0067346A"/>
    <w:rsid w:val="00681D40"/>
    <w:rsid w:val="006B2FFC"/>
    <w:rsid w:val="006E4079"/>
    <w:rsid w:val="006E7282"/>
    <w:rsid w:val="006E797F"/>
    <w:rsid w:val="006F5D9A"/>
    <w:rsid w:val="006F7FFB"/>
    <w:rsid w:val="0071703B"/>
    <w:rsid w:val="00721886"/>
    <w:rsid w:val="00727452"/>
    <w:rsid w:val="00727784"/>
    <w:rsid w:val="007306C6"/>
    <w:rsid w:val="007427DF"/>
    <w:rsid w:val="00756C1A"/>
    <w:rsid w:val="007571A7"/>
    <w:rsid w:val="00781101"/>
    <w:rsid w:val="007B51A4"/>
    <w:rsid w:val="007D59DA"/>
    <w:rsid w:val="007E58C6"/>
    <w:rsid w:val="007E6535"/>
    <w:rsid w:val="00814A8E"/>
    <w:rsid w:val="008349D7"/>
    <w:rsid w:val="008402C3"/>
    <w:rsid w:val="00844F5B"/>
    <w:rsid w:val="0084623F"/>
    <w:rsid w:val="008473D8"/>
    <w:rsid w:val="00882543"/>
    <w:rsid w:val="00883946"/>
    <w:rsid w:val="00893C6F"/>
    <w:rsid w:val="0089425D"/>
    <w:rsid w:val="00897FE0"/>
    <w:rsid w:val="008A1EE0"/>
    <w:rsid w:val="008A3608"/>
    <w:rsid w:val="008A3A8F"/>
    <w:rsid w:val="008B437A"/>
    <w:rsid w:val="008C0FBF"/>
    <w:rsid w:val="008C6CCD"/>
    <w:rsid w:val="008D400D"/>
    <w:rsid w:val="008E0738"/>
    <w:rsid w:val="008E1C47"/>
    <w:rsid w:val="008F45A0"/>
    <w:rsid w:val="008F5881"/>
    <w:rsid w:val="008F5F8C"/>
    <w:rsid w:val="00906EB5"/>
    <w:rsid w:val="0091181E"/>
    <w:rsid w:val="0092652A"/>
    <w:rsid w:val="00940728"/>
    <w:rsid w:val="00950FCF"/>
    <w:rsid w:val="009770F2"/>
    <w:rsid w:val="00986207"/>
    <w:rsid w:val="00992CB2"/>
    <w:rsid w:val="00993843"/>
    <w:rsid w:val="009C41BB"/>
    <w:rsid w:val="009F4294"/>
    <w:rsid w:val="00A13568"/>
    <w:rsid w:val="00A17A3E"/>
    <w:rsid w:val="00A30463"/>
    <w:rsid w:val="00A53509"/>
    <w:rsid w:val="00A56BF0"/>
    <w:rsid w:val="00A8788B"/>
    <w:rsid w:val="00A94D85"/>
    <w:rsid w:val="00AB03ED"/>
    <w:rsid w:val="00AB5D62"/>
    <w:rsid w:val="00AC4085"/>
    <w:rsid w:val="00B117A9"/>
    <w:rsid w:val="00B2380E"/>
    <w:rsid w:val="00B24CE0"/>
    <w:rsid w:val="00B349AE"/>
    <w:rsid w:val="00B370D3"/>
    <w:rsid w:val="00B461AD"/>
    <w:rsid w:val="00B51FB0"/>
    <w:rsid w:val="00B8006B"/>
    <w:rsid w:val="00B86098"/>
    <w:rsid w:val="00B91396"/>
    <w:rsid w:val="00B95CCA"/>
    <w:rsid w:val="00BD428E"/>
    <w:rsid w:val="00BD70F5"/>
    <w:rsid w:val="00BF04FF"/>
    <w:rsid w:val="00BF7AEF"/>
    <w:rsid w:val="00BF7C33"/>
    <w:rsid w:val="00C10E3A"/>
    <w:rsid w:val="00C33549"/>
    <w:rsid w:val="00C432B5"/>
    <w:rsid w:val="00C43F0A"/>
    <w:rsid w:val="00C46720"/>
    <w:rsid w:val="00C517A0"/>
    <w:rsid w:val="00C629E3"/>
    <w:rsid w:val="00C648DB"/>
    <w:rsid w:val="00C810F1"/>
    <w:rsid w:val="00C94106"/>
    <w:rsid w:val="00C96203"/>
    <w:rsid w:val="00CA178F"/>
    <w:rsid w:val="00CA282C"/>
    <w:rsid w:val="00CB79E5"/>
    <w:rsid w:val="00CC1B7E"/>
    <w:rsid w:val="00CD04D1"/>
    <w:rsid w:val="00CE188D"/>
    <w:rsid w:val="00CE4424"/>
    <w:rsid w:val="00D00FA2"/>
    <w:rsid w:val="00D217F6"/>
    <w:rsid w:val="00D769A4"/>
    <w:rsid w:val="00D83ACF"/>
    <w:rsid w:val="00D9530F"/>
    <w:rsid w:val="00D95E26"/>
    <w:rsid w:val="00DD1A3A"/>
    <w:rsid w:val="00E01710"/>
    <w:rsid w:val="00E0543B"/>
    <w:rsid w:val="00E328E5"/>
    <w:rsid w:val="00E51291"/>
    <w:rsid w:val="00E53F42"/>
    <w:rsid w:val="00E6290A"/>
    <w:rsid w:val="00E82A23"/>
    <w:rsid w:val="00EA1FA8"/>
    <w:rsid w:val="00EA6EEF"/>
    <w:rsid w:val="00EB3D6F"/>
    <w:rsid w:val="00EC221A"/>
    <w:rsid w:val="00EC4AE7"/>
    <w:rsid w:val="00ED7486"/>
    <w:rsid w:val="00EF2A50"/>
    <w:rsid w:val="00EF6D38"/>
    <w:rsid w:val="00F176A8"/>
    <w:rsid w:val="00F34350"/>
    <w:rsid w:val="00F46F09"/>
    <w:rsid w:val="00F550FA"/>
    <w:rsid w:val="00F56051"/>
    <w:rsid w:val="00F64801"/>
    <w:rsid w:val="00F65513"/>
    <w:rsid w:val="00FB3B35"/>
    <w:rsid w:val="00FB55A6"/>
    <w:rsid w:val="00FD15CA"/>
    <w:rsid w:val="00FE0D04"/>
    <w:rsid w:val="00FE510B"/>
    <w:rsid w:val="00FF5FAA"/>
    <w:rsid w:val="514A25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764683"/>
  <w15:chartTrackingRefBased/>
  <w15:docId w15:val="{7E90F26B-4338-4C27-990E-672D9600F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link w:val="Heading3Char"/>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szCs w:val="20"/>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sz w:val="20"/>
      <w:szCs w:val="20"/>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rPr>
      <w:sz w:val="20"/>
      <w:szCs w:val="20"/>
    </w:r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rPr>
      <w:sz w:val="20"/>
      <w:szCs w:val="20"/>
    </w:r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szCs w:val="20"/>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szCs w:val="20"/>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cs="Nunito Sans"/>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Heading3Char">
    <w:name w:val="Heading 3 Char"/>
    <w:link w:val="Heading3"/>
    <w:uiPriority w:val="1"/>
    <w:rsid w:val="00106F71"/>
    <w:rPr>
      <w:rFonts w:ascii="Nunito Sans Black" w:eastAsia="NunitoSans-Black" w:hAnsi="Nunito Sans Black" w:cs="NunitoSans-Black"/>
      <w:bCs/>
      <w:color w:val="7414DC"/>
      <w:spacing w:val="-11"/>
      <w:szCs w:val="60"/>
      <w:lang w:val="da-DK" w:bidi="en-GB"/>
    </w:rPr>
  </w:style>
  <w:style w:type="character" w:styleId="CommentReference">
    <w:name w:val="annotation reference"/>
    <w:basedOn w:val="DefaultParagraphFont"/>
    <w:uiPriority w:val="99"/>
    <w:semiHidden/>
    <w:unhideWhenUsed/>
    <w:rsid w:val="004E5959"/>
    <w:rPr>
      <w:sz w:val="16"/>
      <w:szCs w:val="16"/>
    </w:rPr>
  </w:style>
  <w:style w:type="paragraph" w:styleId="CommentText">
    <w:name w:val="annotation text"/>
    <w:basedOn w:val="Normal"/>
    <w:link w:val="CommentTextChar"/>
    <w:uiPriority w:val="99"/>
    <w:semiHidden/>
    <w:unhideWhenUsed/>
    <w:rsid w:val="004E5959"/>
    <w:rPr>
      <w:sz w:val="20"/>
      <w:szCs w:val="20"/>
    </w:rPr>
  </w:style>
  <w:style w:type="character" w:customStyle="1" w:styleId="CommentTextChar">
    <w:name w:val="Comment Text Char"/>
    <w:basedOn w:val="DefaultParagraphFont"/>
    <w:link w:val="CommentText"/>
    <w:uiPriority w:val="99"/>
    <w:semiHidden/>
    <w:rsid w:val="004E5959"/>
    <w:rPr>
      <w:rFonts w:cs="Nunito Sans"/>
      <w:lang w:bidi="en-GB"/>
    </w:rPr>
  </w:style>
  <w:style w:type="paragraph" w:styleId="CommentSubject">
    <w:name w:val="annotation subject"/>
    <w:basedOn w:val="CommentText"/>
    <w:next w:val="CommentText"/>
    <w:link w:val="CommentSubjectChar"/>
    <w:uiPriority w:val="99"/>
    <w:semiHidden/>
    <w:unhideWhenUsed/>
    <w:rsid w:val="004E5959"/>
    <w:rPr>
      <w:b/>
      <w:bCs/>
    </w:rPr>
  </w:style>
  <w:style w:type="character" w:customStyle="1" w:styleId="CommentSubjectChar">
    <w:name w:val="Comment Subject Char"/>
    <w:basedOn w:val="CommentTextChar"/>
    <w:link w:val="CommentSubject"/>
    <w:uiPriority w:val="99"/>
    <w:semiHidden/>
    <w:rsid w:val="004E5959"/>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51223746">
      <w:bodyDiv w:val="1"/>
      <w:marLeft w:val="0"/>
      <w:marRight w:val="0"/>
      <w:marTop w:val="0"/>
      <w:marBottom w:val="0"/>
      <w:divBdr>
        <w:top w:val="none" w:sz="0" w:space="0" w:color="auto"/>
        <w:left w:val="none" w:sz="0" w:space="0" w:color="auto"/>
        <w:bottom w:val="none" w:sz="0" w:space="0" w:color="auto"/>
        <w:right w:val="none" w:sz="0" w:space="0" w:color="auto"/>
      </w:divBdr>
      <w:divsChild>
        <w:div w:id="1153372198">
          <w:marLeft w:val="0"/>
          <w:marRight w:val="0"/>
          <w:marTop w:val="0"/>
          <w:marBottom w:val="0"/>
          <w:divBdr>
            <w:top w:val="none" w:sz="0" w:space="0" w:color="auto"/>
            <w:left w:val="none" w:sz="0" w:space="0" w:color="auto"/>
            <w:bottom w:val="none" w:sz="0" w:space="0" w:color="auto"/>
            <w:right w:val="none" w:sz="0" w:space="0" w:color="auto"/>
          </w:divBdr>
        </w:div>
        <w:div w:id="453712093">
          <w:marLeft w:val="0"/>
          <w:marRight w:val="0"/>
          <w:marTop w:val="0"/>
          <w:marBottom w:val="0"/>
          <w:divBdr>
            <w:top w:val="none" w:sz="0" w:space="0" w:color="auto"/>
            <w:left w:val="none" w:sz="0" w:space="0" w:color="auto"/>
            <w:bottom w:val="none" w:sz="0" w:space="0" w:color="auto"/>
            <w:right w:val="none" w:sz="0" w:space="0" w:color="auto"/>
          </w:divBdr>
        </w:div>
        <w:div w:id="19516236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rt.carter\Desktop\RA%20Review%20-%201%20Feb%202019\NewScoutDocTemp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E69968C920A344B3C5EFFA212E1B98" ma:contentTypeVersion="2" ma:contentTypeDescription="Create a new document." ma:contentTypeScope="" ma:versionID="bd1bb6d84fde1b1ebb8db112c99d236f">
  <xsd:schema xmlns:xsd="http://www.w3.org/2001/XMLSchema" xmlns:xs="http://www.w3.org/2001/XMLSchema" xmlns:p="http://schemas.microsoft.com/office/2006/metadata/properties" xmlns:ns2="4ff5c5ec-000a-4b6c-b949-40985db87ceb" targetNamespace="http://schemas.microsoft.com/office/2006/metadata/properties" ma:root="true" ma:fieldsID="6377699ab83a9766c537e85626041bdf" ns2:_="">
    <xsd:import namespace="4ff5c5ec-000a-4b6c-b949-40985db87ce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5c5ec-000a-4b6c-b949-40985db87c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C60C7-AF8C-4C2E-8F33-78E84D591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5c5ec-000a-4b6c-b949-40985db87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5BD96F-EA1A-4A11-92A3-E36EEF4AF88E}">
  <ds:schemaRefs>
    <ds:schemaRef ds:uri="http://schemas.microsoft.com/sharepoint/v3/contenttype/forms"/>
  </ds:schemaRefs>
</ds:datastoreItem>
</file>

<file path=customXml/itemProps3.xml><?xml version="1.0" encoding="utf-8"?>
<ds:datastoreItem xmlns:ds="http://schemas.openxmlformats.org/officeDocument/2006/customXml" ds:itemID="{BEA20EA6-BE9D-4BC5-AF7C-61506AEBD1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11DB87-5FB7-4290-B4B9-662362104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NewScoutDocTempLandscape</Template>
  <TotalTime>2</TotalTime>
  <Pages>2</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Westwood - GSL 1st A&amp;L</dc:creator>
  <cp:keywords/>
  <cp:lastModifiedBy>Gareth Ovens</cp:lastModifiedBy>
  <cp:revision>2</cp:revision>
  <cp:lastPrinted>2019-01-31T09:56:00Z</cp:lastPrinted>
  <dcterms:created xsi:type="dcterms:W3CDTF">2020-12-27T15:03:00Z</dcterms:created>
  <dcterms:modified xsi:type="dcterms:W3CDTF">2020-12-27T15:03:00Z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0x01010099E69968C920A344B3C5EFFA212E1B98</vt:lpwstr>
  </property>
</Properties>
</file>